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94" w:rsidRPr="00EF3894" w:rsidRDefault="00EF3894" w:rsidP="00EF3894">
      <w:pPr>
        <w:shd w:val="clear" w:color="auto" w:fill="EFF5F5"/>
        <w:spacing w:after="0" w:line="270" w:lineRule="atLeast"/>
        <w:jc w:val="center"/>
        <w:outlineLvl w:val="1"/>
        <w:rPr>
          <w:rFonts w:ascii="Arial" w:eastAsia="Times New Roman" w:hAnsi="Arial" w:cs="Arial"/>
          <w:b/>
          <w:color w:val="000000"/>
          <w:shd w:val="clear" w:color="auto" w:fill="EFF5F5"/>
          <w:lang w:eastAsia="en-GB"/>
        </w:rPr>
      </w:pPr>
      <w:r w:rsidRPr="00EF3894">
        <w:rPr>
          <w:rFonts w:ascii="Arial" w:eastAsia="Times New Roman" w:hAnsi="Arial" w:cs="Arial"/>
          <w:b/>
          <w:color w:val="000000"/>
          <w:shd w:val="clear" w:color="auto" w:fill="EFF5F5"/>
          <w:lang w:eastAsia="en-GB"/>
        </w:rPr>
        <w:t>SCHEDULE 2</w:t>
      </w:r>
    </w:p>
    <w:p w:rsidR="00EF3894" w:rsidRPr="00EF3894" w:rsidRDefault="00EF3894" w:rsidP="00EF3894">
      <w:pPr>
        <w:shd w:val="clear" w:color="auto" w:fill="EFF5F5"/>
        <w:spacing w:after="0" w:line="270" w:lineRule="atLeast"/>
        <w:jc w:val="center"/>
        <w:outlineLvl w:val="1"/>
        <w:rPr>
          <w:rFonts w:ascii="Arial" w:eastAsia="Times New Roman" w:hAnsi="Arial" w:cs="Arial"/>
          <w:color w:val="000000"/>
          <w:sz w:val="24"/>
          <w:szCs w:val="24"/>
          <w:lang w:eastAsia="en-GB"/>
        </w:rPr>
      </w:pPr>
      <w:r w:rsidRPr="00EF3894">
        <w:rPr>
          <w:rFonts w:ascii="Arial" w:eastAsia="Times New Roman" w:hAnsi="Arial" w:cs="Arial"/>
          <w:smallCaps/>
          <w:color w:val="000000"/>
          <w:shd w:val="clear" w:color="auto" w:fill="EFF5F5"/>
          <w:lang w:eastAsia="en-GB"/>
        </w:rPr>
        <w:t>Statutory dispute resolution procedures</w:t>
      </w:r>
    </w:p>
    <w:p w:rsidR="00EF3894" w:rsidRDefault="00EF3894" w:rsidP="00EF3894">
      <w:pPr>
        <w:shd w:val="clear" w:color="auto" w:fill="EFF5F5"/>
        <w:spacing w:after="0" w:line="270" w:lineRule="atLeast"/>
        <w:jc w:val="center"/>
        <w:outlineLvl w:val="2"/>
        <w:rPr>
          <w:rFonts w:ascii="Arial" w:eastAsia="Times New Roman" w:hAnsi="Arial" w:cs="Arial"/>
          <w:b/>
          <w:bCs/>
          <w:smallCaps/>
          <w:color w:val="000000"/>
          <w:shd w:val="clear" w:color="auto" w:fill="EFF5F5"/>
          <w:lang w:eastAsia="en-GB"/>
        </w:rPr>
      </w:pPr>
      <w:r w:rsidRPr="00EF3894">
        <w:rPr>
          <w:rFonts w:ascii="Arial" w:eastAsia="Times New Roman" w:hAnsi="Arial" w:cs="Arial"/>
          <w:b/>
          <w:bCs/>
          <w:smallCaps/>
          <w:color w:val="000000"/>
          <w:shd w:val="clear" w:color="auto" w:fill="EFF5F5"/>
          <w:lang w:eastAsia="en-GB"/>
        </w:rPr>
        <w:t>Part 1</w:t>
      </w:r>
    </w:p>
    <w:p w:rsidR="00EF3894" w:rsidRPr="00EF3894" w:rsidRDefault="00EF3894" w:rsidP="00EF3894">
      <w:pPr>
        <w:shd w:val="clear" w:color="auto" w:fill="EFF5F5"/>
        <w:spacing w:after="0" w:line="270" w:lineRule="atLeast"/>
        <w:jc w:val="center"/>
        <w:outlineLvl w:val="2"/>
        <w:rPr>
          <w:rFonts w:ascii="Arial" w:eastAsia="Times New Roman" w:hAnsi="Arial" w:cs="Arial"/>
          <w:color w:val="000000"/>
          <w:sz w:val="24"/>
          <w:szCs w:val="24"/>
          <w:lang w:eastAsia="en-GB"/>
        </w:rPr>
      </w:pPr>
      <w:r w:rsidRPr="00EF3894">
        <w:rPr>
          <w:rFonts w:ascii="Arial" w:eastAsia="Times New Roman" w:hAnsi="Arial" w:cs="Arial"/>
          <w:smallCaps/>
          <w:color w:val="000000"/>
          <w:shd w:val="clear" w:color="auto" w:fill="EFF5F5"/>
          <w:lang w:eastAsia="en-GB"/>
        </w:rPr>
        <w:t>Dismissal and disciplinary procedures</w:t>
      </w:r>
      <w:bookmarkStart w:id="0" w:name="_GoBack"/>
      <w:bookmarkEnd w:id="0"/>
    </w:p>
    <w:p w:rsidR="00EF3894" w:rsidRDefault="00EF3894" w:rsidP="00EF3894">
      <w:pPr>
        <w:shd w:val="clear" w:color="auto" w:fill="EFF5F5"/>
        <w:spacing w:after="0" w:line="270" w:lineRule="atLeast"/>
        <w:outlineLvl w:val="3"/>
        <w:rPr>
          <w:rFonts w:ascii="Arial" w:eastAsia="Times New Roman" w:hAnsi="Arial" w:cs="Arial"/>
          <w:b/>
          <w:bCs/>
          <w:smallCaps/>
          <w:color w:val="000000"/>
          <w:sz w:val="21"/>
          <w:szCs w:val="21"/>
          <w:shd w:val="clear" w:color="auto" w:fill="EFF5F5"/>
          <w:lang w:eastAsia="en-GB"/>
        </w:rPr>
      </w:pPr>
      <w:r w:rsidRPr="00EF3894">
        <w:rPr>
          <w:rFonts w:ascii="Arial" w:eastAsia="Times New Roman" w:hAnsi="Arial" w:cs="Arial"/>
          <w:b/>
          <w:bCs/>
          <w:smallCaps/>
          <w:color w:val="000000"/>
          <w:sz w:val="21"/>
          <w:szCs w:val="21"/>
          <w:shd w:val="clear" w:color="auto" w:fill="EFF5F5"/>
          <w:lang w:eastAsia="en-GB"/>
        </w:rPr>
        <w:t>Chapter 1</w:t>
      </w:r>
    </w:p>
    <w:p w:rsidR="00EF3894" w:rsidRPr="00EF3894" w:rsidRDefault="00EF3894" w:rsidP="00EF3894">
      <w:pPr>
        <w:shd w:val="clear" w:color="auto" w:fill="EFF5F5"/>
        <w:spacing w:after="0" w:line="270" w:lineRule="atLeast"/>
        <w:outlineLvl w:val="3"/>
        <w:rPr>
          <w:rFonts w:ascii="Arial" w:eastAsia="Times New Roman" w:hAnsi="Arial" w:cs="Arial"/>
          <w:color w:val="000000"/>
          <w:sz w:val="23"/>
          <w:szCs w:val="23"/>
          <w:lang w:eastAsia="en-GB"/>
        </w:rPr>
      </w:pPr>
      <w:r w:rsidRPr="00EF3894">
        <w:rPr>
          <w:rFonts w:ascii="Arial" w:eastAsia="Times New Roman" w:hAnsi="Arial" w:cs="Arial"/>
          <w:smallCaps/>
          <w:color w:val="000000"/>
          <w:sz w:val="21"/>
          <w:szCs w:val="21"/>
          <w:shd w:val="clear" w:color="auto" w:fill="EFF5F5"/>
          <w:lang w:eastAsia="en-GB"/>
        </w:rPr>
        <w:t>Standard procedure</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1: statement of grounds for action and invitation to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1</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r w:rsidRPr="00EF3894">
        <w:rPr>
          <w:rFonts w:ascii="Arial" w:eastAsia="Times New Roman" w:hAnsi="Arial" w:cs="Arial"/>
          <w:color w:val="000000"/>
          <w:sz w:val="19"/>
          <w:szCs w:val="19"/>
          <w:shd w:val="clear" w:color="auto" w:fill="EFF5F5"/>
          <w:lang w:eastAsia="en-GB"/>
        </w:rPr>
        <w:t>The employer must set out in writing the employee’s alleged conduct or characteristics, or other circumstances, which lead him to contemplate dismissing or taking disciplinary action against the employee.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1 </w:t>
      </w: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The employer must send the statement or a copy of it to the employee and invite the employee to attend a meeting to discuss the matter.</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2: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meeting must take place before action is taken, except in the case where the disciplinary action consists of suspension.</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2 </w:t>
      </w: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meeting must not take place unless—</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(a)</w:t>
      </w:r>
      <w:r w:rsidRPr="00EF3894">
        <w:rPr>
          <w:rFonts w:ascii="Arial" w:eastAsia="Times New Roman" w:hAnsi="Arial" w:cs="Arial"/>
          <w:color w:val="000000"/>
          <w:sz w:val="19"/>
          <w:szCs w:val="19"/>
          <w:shd w:val="clear" w:color="auto" w:fill="EFF5F5"/>
          <w:lang w:eastAsia="en-GB"/>
        </w:rPr>
        <w:t>the employer has informed the employee what the basis was for including in the statement under paragraph 1(1) the ground or grounds given in it, and</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(b)</w:t>
      </w:r>
      <w:r>
        <w:rPr>
          <w:rFonts w:ascii="Arial" w:eastAsia="Times New Roman" w:hAnsi="Arial" w:cs="Arial"/>
          <w:color w:val="000000"/>
          <w:sz w:val="19"/>
          <w:szCs w:val="19"/>
          <w:lang w:eastAsia="en-GB"/>
        </w:rPr>
        <w:t xml:space="preserve"> </w:t>
      </w:r>
      <w:proofErr w:type="gramStart"/>
      <w:r>
        <w:rPr>
          <w:rFonts w:ascii="Arial" w:eastAsia="Times New Roman" w:hAnsi="Arial" w:cs="Arial"/>
          <w:color w:val="000000"/>
          <w:sz w:val="19"/>
          <w:szCs w:val="19"/>
          <w:lang w:eastAsia="en-GB"/>
        </w:rPr>
        <w:t>t</w:t>
      </w:r>
      <w:r w:rsidRPr="00EF3894">
        <w:rPr>
          <w:rFonts w:ascii="Arial" w:eastAsia="Times New Roman" w:hAnsi="Arial" w:cs="Arial"/>
          <w:color w:val="000000"/>
          <w:sz w:val="19"/>
          <w:szCs w:val="19"/>
          <w:shd w:val="clear" w:color="auto" w:fill="EFF5F5"/>
          <w:lang w:eastAsia="en-GB"/>
        </w:rPr>
        <w:t>he</w:t>
      </w:r>
      <w:proofErr w:type="gramEnd"/>
      <w:r w:rsidRPr="00EF3894">
        <w:rPr>
          <w:rFonts w:ascii="Arial" w:eastAsia="Times New Roman" w:hAnsi="Arial" w:cs="Arial"/>
          <w:color w:val="000000"/>
          <w:sz w:val="19"/>
          <w:szCs w:val="19"/>
          <w:shd w:val="clear" w:color="auto" w:fill="EFF5F5"/>
          <w:lang w:eastAsia="en-GB"/>
        </w:rPr>
        <w:t xml:space="preserve"> employee has had a reasonable opportunity to consider his response to that information.</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2 </w:t>
      </w:r>
      <w:r w:rsidRPr="00EF3894">
        <w:rPr>
          <w:rFonts w:ascii="Arial" w:eastAsia="Times New Roman" w:hAnsi="Arial" w:cs="Arial"/>
          <w:color w:val="000000"/>
          <w:sz w:val="19"/>
          <w:szCs w:val="19"/>
          <w:lang w:eastAsia="en-GB"/>
        </w:rPr>
        <w:t>(3)</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 must take all reasonable steps to attend the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2 </w:t>
      </w:r>
      <w:r w:rsidRPr="00EF3894">
        <w:rPr>
          <w:rFonts w:ascii="Arial" w:eastAsia="Times New Roman" w:hAnsi="Arial" w:cs="Arial"/>
          <w:color w:val="000000"/>
          <w:sz w:val="19"/>
          <w:szCs w:val="19"/>
          <w:lang w:eastAsia="en-GB"/>
        </w:rPr>
        <w:t>(4)</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After</w:t>
      </w:r>
      <w:proofErr w:type="gramEnd"/>
      <w:r w:rsidRPr="00EF3894">
        <w:rPr>
          <w:rFonts w:ascii="Arial" w:eastAsia="Times New Roman" w:hAnsi="Arial" w:cs="Arial"/>
          <w:color w:val="000000"/>
          <w:sz w:val="19"/>
          <w:szCs w:val="19"/>
          <w:shd w:val="clear" w:color="auto" w:fill="EFF5F5"/>
          <w:lang w:eastAsia="en-GB"/>
        </w:rPr>
        <w:t xml:space="preserve"> the meeting, the employer must inform the employee of his decision and notify him of the right to appeal against the decision if he is not satisfied with it.</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3: appeal</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3</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r w:rsidRPr="00EF3894">
        <w:rPr>
          <w:rFonts w:ascii="Arial" w:eastAsia="Times New Roman" w:hAnsi="Arial" w:cs="Arial"/>
          <w:color w:val="000000"/>
          <w:sz w:val="19"/>
          <w:szCs w:val="19"/>
          <w:shd w:val="clear" w:color="auto" w:fill="EFF5F5"/>
          <w:lang w:eastAsia="en-GB"/>
        </w:rPr>
        <w:t>If the employee does wish to appeal, he must inform the employer.</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3 </w:t>
      </w: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If the employee informs the employer of his wish to appeal, the employer must invite him to attend a further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3 </w:t>
      </w:r>
      <w:r w:rsidRPr="00EF3894">
        <w:rPr>
          <w:rFonts w:ascii="Arial" w:eastAsia="Times New Roman" w:hAnsi="Arial" w:cs="Arial"/>
          <w:color w:val="000000"/>
          <w:sz w:val="19"/>
          <w:szCs w:val="19"/>
          <w:lang w:eastAsia="en-GB"/>
        </w:rPr>
        <w:t>(3)</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 must take all reasonable steps to attend the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3 </w:t>
      </w:r>
      <w:r w:rsidRPr="00EF3894">
        <w:rPr>
          <w:rFonts w:ascii="Arial" w:eastAsia="Times New Roman" w:hAnsi="Arial" w:cs="Arial"/>
          <w:color w:val="000000"/>
          <w:sz w:val="19"/>
          <w:szCs w:val="19"/>
          <w:lang w:eastAsia="en-GB"/>
        </w:rPr>
        <w:t>(4)</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appeal meeting need not take place before the dismissal or disciplinary action takes effect.</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3 </w:t>
      </w:r>
      <w:r w:rsidRPr="00EF3894">
        <w:rPr>
          <w:rFonts w:ascii="Arial" w:eastAsia="Times New Roman" w:hAnsi="Arial" w:cs="Arial"/>
          <w:color w:val="000000"/>
          <w:sz w:val="19"/>
          <w:szCs w:val="19"/>
          <w:lang w:eastAsia="en-GB"/>
        </w:rPr>
        <w:t>(5)</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After</w:t>
      </w:r>
      <w:proofErr w:type="gramEnd"/>
      <w:r w:rsidRPr="00EF3894">
        <w:rPr>
          <w:rFonts w:ascii="Arial" w:eastAsia="Times New Roman" w:hAnsi="Arial" w:cs="Arial"/>
          <w:color w:val="000000"/>
          <w:sz w:val="19"/>
          <w:szCs w:val="19"/>
          <w:shd w:val="clear" w:color="auto" w:fill="EFF5F5"/>
          <w:lang w:eastAsia="en-GB"/>
        </w:rPr>
        <w:t xml:space="preserve"> the appeal meeting, the employer must inform the employee of his final decision.</w:t>
      </w:r>
    </w:p>
    <w:p w:rsidR="00EF3894" w:rsidRDefault="00EF3894" w:rsidP="00EF3894">
      <w:pPr>
        <w:shd w:val="clear" w:color="auto" w:fill="EFF5F5"/>
        <w:spacing w:after="0" w:line="270" w:lineRule="atLeast"/>
        <w:outlineLvl w:val="3"/>
        <w:rPr>
          <w:rFonts w:ascii="Arial" w:eastAsia="Times New Roman" w:hAnsi="Arial" w:cs="Arial"/>
          <w:b/>
          <w:bCs/>
          <w:smallCaps/>
          <w:color w:val="000000"/>
          <w:sz w:val="21"/>
          <w:szCs w:val="21"/>
          <w:shd w:val="clear" w:color="auto" w:fill="EFF5F5"/>
          <w:lang w:eastAsia="en-GB"/>
        </w:rPr>
      </w:pPr>
    </w:p>
    <w:p w:rsidR="00EF3894" w:rsidRDefault="00EF3894" w:rsidP="00EF3894">
      <w:pPr>
        <w:shd w:val="clear" w:color="auto" w:fill="EFF5F5"/>
        <w:spacing w:after="0" w:line="270" w:lineRule="atLeast"/>
        <w:outlineLvl w:val="3"/>
        <w:rPr>
          <w:rFonts w:ascii="Arial" w:eastAsia="Times New Roman" w:hAnsi="Arial" w:cs="Arial"/>
          <w:b/>
          <w:bCs/>
          <w:smallCaps/>
          <w:color w:val="000000"/>
          <w:sz w:val="21"/>
          <w:szCs w:val="21"/>
          <w:shd w:val="clear" w:color="auto" w:fill="EFF5F5"/>
          <w:lang w:eastAsia="en-GB"/>
        </w:rPr>
      </w:pPr>
      <w:r w:rsidRPr="00EF3894">
        <w:rPr>
          <w:rFonts w:ascii="Arial" w:eastAsia="Times New Roman" w:hAnsi="Arial" w:cs="Arial"/>
          <w:b/>
          <w:bCs/>
          <w:smallCaps/>
          <w:color w:val="000000"/>
          <w:sz w:val="21"/>
          <w:szCs w:val="21"/>
          <w:shd w:val="clear" w:color="auto" w:fill="EFF5F5"/>
          <w:lang w:eastAsia="en-GB"/>
        </w:rPr>
        <w:t>Chapter 2</w:t>
      </w:r>
    </w:p>
    <w:p w:rsidR="00EF3894" w:rsidRPr="00EF3894" w:rsidRDefault="00EF3894" w:rsidP="00EF3894">
      <w:pPr>
        <w:shd w:val="clear" w:color="auto" w:fill="EFF5F5"/>
        <w:spacing w:after="0" w:line="270" w:lineRule="atLeast"/>
        <w:outlineLvl w:val="3"/>
        <w:rPr>
          <w:rFonts w:ascii="Arial" w:eastAsia="Times New Roman" w:hAnsi="Arial" w:cs="Arial"/>
          <w:color w:val="000000"/>
          <w:sz w:val="23"/>
          <w:szCs w:val="23"/>
          <w:lang w:eastAsia="en-GB"/>
        </w:rPr>
      </w:pPr>
      <w:r w:rsidRPr="00EF3894">
        <w:rPr>
          <w:rFonts w:ascii="Arial" w:eastAsia="Times New Roman" w:hAnsi="Arial" w:cs="Arial"/>
          <w:smallCaps/>
          <w:color w:val="000000"/>
          <w:sz w:val="21"/>
          <w:szCs w:val="21"/>
          <w:shd w:val="clear" w:color="auto" w:fill="EFF5F5"/>
          <w:lang w:eastAsia="en-GB"/>
        </w:rPr>
        <w:t>Modified procedure</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1: statement of grounds for action</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4</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The employer must—</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(a)</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set</w:t>
      </w:r>
      <w:proofErr w:type="gramEnd"/>
      <w:r w:rsidRPr="00EF3894">
        <w:rPr>
          <w:rFonts w:ascii="Arial" w:eastAsia="Times New Roman" w:hAnsi="Arial" w:cs="Arial"/>
          <w:color w:val="000000"/>
          <w:sz w:val="19"/>
          <w:szCs w:val="19"/>
          <w:shd w:val="clear" w:color="auto" w:fill="EFF5F5"/>
          <w:lang w:eastAsia="en-GB"/>
        </w:rPr>
        <w:t xml:space="preserve"> out in writing—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shd w:val="clear" w:color="auto" w:fill="EFF5F5"/>
          <w:lang w:eastAsia="en-GB"/>
        </w:rPr>
        <w:t>(</w:t>
      </w:r>
      <w:proofErr w:type="spellStart"/>
      <w:r w:rsidRPr="00EF3894">
        <w:rPr>
          <w:rFonts w:ascii="Arial" w:eastAsia="Times New Roman" w:hAnsi="Arial" w:cs="Arial"/>
          <w:color w:val="000000"/>
          <w:sz w:val="19"/>
          <w:szCs w:val="19"/>
          <w:shd w:val="clear" w:color="auto" w:fill="EFF5F5"/>
          <w:lang w:eastAsia="en-GB"/>
        </w:rPr>
        <w:t>i</w:t>
      </w:r>
      <w:proofErr w:type="spellEnd"/>
      <w:r w:rsidRPr="00EF3894">
        <w:rPr>
          <w:rFonts w:ascii="Arial" w:eastAsia="Times New Roman" w:hAnsi="Arial" w:cs="Arial"/>
          <w:color w:val="000000"/>
          <w:sz w:val="19"/>
          <w:szCs w:val="19"/>
          <w:shd w:val="clear" w:color="auto" w:fill="EFF5F5"/>
          <w:lang w:eastAsia="en-GB"/>
        </w:rPr>
        <w:t>)</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employee’s alleged misconduct which has led to the dismissal,</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shd w:val="clear" w:color="auto" w:fill="EFF5F5"/>
          <w:lang w:eastAsia="en-GB"/>
        </w:rPr>
        <w:t>(ii)</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what</w:t>
      </w:r>
      <w:proofErr w:type="gramEnd"/>
      <w:r w:rsidRPr="00EF3894">
        <w:rPr>
          <w:rFonts w:ascii="Arial" w:eastAsia="Times New Roman" w:hAnsi="Arial" w:cs="Arial"/>
          <w:color w:val="000000"/>
          <w:sz w:val="19"/>
          <w:szCs w:val="19"/>
          <w:shd w:val="clear" w:color="auto" w:fill="EFF5F5"/>
          <w:lang w:eastAsia="en-GB"/>
        </w:rPr>
        <w:t xml:space="preserve"> the basis was for thinking at the time of the dismissal that the employee was guilty of the alleged misconduct, and</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shd w:val="clear" w:color="auto" w:fill="EFF5F5"/>
          <w:lang w:eastAsia="en-GB"/>
        </w:rPr>
        <w:t>(iii)</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employee’s right to appeal against dismissal, and</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(b)</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send</w:t>
      </w:r>
      <w:proofErr w:type="gramEnd"/>
      <w:r w:rsidRPr="00EF3894">
        <w:rPr>
          <w:rFonts w:ascii="Arial" w:eastAsia="Times New Roman" w:hAnsi="Arial" w:cs="Arial"/>
          <w:color w:val="000000"/>
          <w:sz w:val="19"/>
          <w:szCs w:val="19"/>
          <w:shd w:val="clear" w:color="auto" w:fill="EFF5F5"/>
          <w:lang w:eastAsia="en-GB"/>
        </w:rPr>
        <w:t xml:space="preserve"> the statement or a copy of it to the employee.</w:t>
      </w:r>
    </w:p>
    <w:p w:rsidR="00EF3894" w:rsidRDefault="00EF3894" w:rsidP="00EF3894">
      <w:pPr>
        <w:shd w:val="clear" w:color="auto" w:fill="EFF5F5"/>
        <w:spacing w:after="120" w:line="288" w:lineRule="atLeast"/>
        <w:jc w:val="both"/>
        <w:outlineLvl w:val="4"/>
        <w:rPr>
          <w:rFonts w:ascii="Arial" w:eastAsia="Times New Roman" w:hAnsi="Arial" w:cs="Arial"/>
          <w:color w:val="000000"/>
          <w:sz w:val="19"/>
          <w:szCs w:val="19"/>
          <w:shd w:val="clear" w:color="auto" w:fill="EFF5F5"/>
          <w:lang w:eastAsia="en-GB"/>
        </w:rPr>
      </w:pP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lastRenderedPageBreak/>
        <w:t>Step 2: appeal</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5</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r w:rsidRPr="00EF3894">
        <w:rPr>
          <w:rFonts w:ascii="Arial" w:eastAsia="Times New Roman" w:hAnsi="Arial" w:cs="Arial"/>
          <w:color w:val="000000"/>
          <w:sz w:val="19"/>
          <w:szCs w:val="19"/>
          <w:shd w:val="clear" w:color="auto" w:fill="EFF5F5"/>
          <w:lang w:eastAsia="en-GB"/>
        </w:rPr>
        <w:t>If the employee does wish to appeal, he must inform the employer.</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5 </w:t>
      </w: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If the employee informs the employer of his wish to appeal, the employer must invite him to attend a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5 </w:t>
      </w:r>
      <w:r w:rsidRPr="00EF3894">
        <w:rPr>
          <w:rFonts w:ascii="Arial" w:eastAsia="Times New Roman" w:hAnsi="Arial" w:cs="Arial"/>
          <w:color w:val="000000"/>
          <w:sz w:val="19"/>
          <w:szCs w:val="19"/>
          <w:lang w:eastAsia="en-GB"/>
        </w:rPr>
        <w:t>(3)</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 must take all reasonable steps to attend the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5 </w:t>
      </w:r>
      <w:r w:rsidRPr="00EF3894">
        <w:rPr>
          <w:rFonts w:ascii="Arial" w:eastAsia="Times New Roman" w:hAnsi="Arial" w:cs="Arial"/>
          <w:color w:val="000000"/>
          <w:sz w:val="19"/>
          <w:szCs w:val="19"/>
          <w:lang w:eastAsia="en-GB"/>
        </w:rPr>
        <w:t>(4)</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After</w:t>
      </w:r>
      <w:proofErr w:type="gramEnd"/>
      <w:r w:rsidRPr="00EF3894">
        <w:rPr>
          <w:rFonts w:ascii="Arial" w:eastAsia="Times New Roman" w:hAnsi="Arial" w:cs="Arial"/>
          <w:color w:val="000000"/>
          <w:sz w:val="19"/>
          <w:szCs w:val="19"/>
          <w:shd w:val="clear" w:color="auto" w:fill="EFF5F5"/>
          <w:lang w:eastAsia="en-GB"/>
        </w:rPr>
        <w:t xml:space="preserve"> the appeal meeting, the employer must inform the employee of his final decision.</w:t>
      </w:r>
    </w:p>
    <w:p w:rsidR="00EF3894" w:rsidRDefault="00EF3894" w:rsidP="00EF3894">
      <w:pPr>
        <w:shd w:val="clear" w:color="auto" w:fill="EFF5F5"/>
        <w:spacing w:after="0" w:line="270" w:lineRule="atLeast"/>
        <w:outlineLvl w:val="2"/>
        <w:rPr>
          <w:rFonts w:ascii="Arial" w:eastAsia="Times New Roman" w:hAnsi="Arial" w:cs="Arial"/>
          <w:b/>
          <w:bCs/>
          <w:smallCaps/>
          <w:color w:val="000000"/>
          <w:shd w:val="clear" w:color="auto" w:fill="EFF5F5"/>
          <w:lang w:eastAsia="en-GB"/>
        </w:rPr>
      </w:pPr>
    </w:p>
    <w:p w:rsidR="00EF3894" w:rsidRDefault="00EF3894" w:rsidP="00EF3894">
      <w:pPr>
        <w:shd w:val="clear" w:color="auto" w:fill="EFF5F5"/>
        <w:spacing w:after="0" w:line="270" w:lineRule="atLeast"/>
        <w:jc w:val="center"/>
        <w:outlineLvl w:val="2"/>
        <w:rPr>
          <w:rFonts w:ascii="Arial" w:eastAsia="Times New Roman" w:hAnsi="Arial" w:cs="Arial"/>
          <w:b/>
          <w:bCs/>
          <w:smallCaps/>
          <w:color w:val="000000"/>
          <w:shd w:val="clear" w:color="auto" w:fill="EFF5F5"/>
          <w:lang w:eastAsia="en-GB"/>
        </w:rPr>
      </w:pPr>
      <w:r w:rsidRPr="00EF3894">
        <w:rPr>
          <w:rFonts w:ascii="Arial" w:eastAsia="Times New Roman" w:hAnsi="Arial" w:cs="Arial"/>
          <w:b/>
          <w:bCs/>
          <w:smallCaps/>
          <w:color w:val="000000"/>
          <w:shd w:val="clear" w:color="auto" w:fill="EFF5F5"/>
          <w:lang w:eastAsia="en-GB"/>
        </w:rPr>
        <w:t>Part 2</w:t>
      </w:r>
    </w:p>
    <w:p w:rsidR="00EF3894" w:rsidRPr="00EF3894" w:rsidRDefault="00EF3894" w:rsidP="00EF3894">
      <w:pPr>
        <w:shd w:val="clear" w:color="auto" w:fill="EFF5F5"/>
        <w:spacing w:after="0" w:line="270" w:lineRule="atLeast"/>
        <w:jc w:val="center"/>
        <w:outlineLvl w:val="2"/>
        <w:rPr>
          <w:rFonts w:ascii="Arial" w:eastAsia="Times New Roman" w:hAnsi="Arial" w:cs="Arial"/>
          <w:color w:val="000000"/>
          <w:sz w:val="24"/>
          <w:szCs w:val="24"/>
          <w:lang w:eastAsia="en-GB"/>
        </w:rPr>
      </w:pPr>
      <w:r w:rsidRPr="00EF3894">
        <w:rPr>
          <w:rFonts w:ascii="Arial" w:eastAsia="Times New Roman" w:hAnsi="Arial" w:cs="Arial"/>
          <w:smallCaps/>
          <w:color w:val="000000"/>
          <w:shd w:val="clear" w:color="auto" w:fill="EFF5F5"/>
          <w:lang w:eastAsia="en-GB"/>
        </w:rPr>
        <w:t>Grievance procedures</w:t>
      </w:r>
    </w:p>
    <w:p w:rsidR="00EF3894" w:rsidRDefault="00EF3894" w:rsidP="00EF3894">
      <w:pPr>
        <w:shd w:val="clear" w:color="auto" w:fill="EFF5F5"/>
        <w:spacing w:after="0" w:line="270" w:lineRule="atLeast"/>
        <w:outlineLvl w:val="3"/>
        <w:rPr>
          <w:rFonts w:ascii="Arial" w:eastAsia="Times New Roman" w:hAnsi="Arial" w:cs="Arial"/>
          <w:b/>
          <w:bCs/>
          <w:smallCaps/>
          <w:color w:val="000000"/>
          <w:sz w:val="21"/>
          <w:szCs w:val="21"/>
          <w:shd w:val="clear" w:color="auto" w:fill="EFF5F5"/>
          <w:lang w:eastAsia="en-GB"/>
        </w:rPr>
      </w:pPr>
      <w:r w:rsidRPr="00EF3894">
        <w:rPr>
          <w:rFonts w:ascii="Arial" w:eastAsia="Times New Roman" w:hAnsi="Arial" w:cs="Arial"/>
          <w:b/>
          <w:bCs/>
          <w:smallCaps/>
          <w:color w:val="000000"/>
          <w:sz w:val="21"/>
          <w:szCs w:val="21"/>
          <w:shd w:val="clear" w:color="auto" w:fill="EFF5F5"/>
          <w:lang w:eastAsia="en-GB"/>
        </w:rPr>
        <w:t>Chapter 1</w:t>
      </w:r>
    </w:p>
    <w:p w:rsidR="00EF3894" w:rsidRPr="00EF3894" w:rsidRDefault="00EF3894" w:rsidP="00EF3894">
      <w:pPr>
        <w:shd w:val="clear" w:color="auto" w:fill="EFF5F5"/>
        <w:spacing w:after="0" w:line="270" w:lineRule="atLeast"/>
        <w:outlineLvl w:val="3"/>
        <w:rPr>
          <w:rFonts w:ascii="Arial" w:eastAsia="Times New Roman" w:hAnsi="Arial" w:cs="Arial"/>
          <w:color w:val="000000"/>
          <w:sz w:val="23"/>
          <w:szCs w:val="23"/>
          <w:lang w:eastAsia="en-GB"/>
        </w:rPr>
      </w:pPr>
      <w:r w:rsidRPr="00EF3894">
        <w:rPr>
          <w:rFonts w:ascii="Arial" w:eastAsia="Times New Roman" w:hAnsi="Arial" w:cs="Arial"/>
          <w:color w:val="000000"/>
          <w:sz w:val="18"/>
          <w:szCs w:val="18"/>
          <w:shd w:val="clear" w:color="auto" w:fill="EFF5F5"/>
          <w:lang w:eastAsia="en-GB"/>
        </w:rPr>
        <w:t>Standard procedure</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1: statement of grievance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6</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The employee must set out the grievance in writing and send the statement or a copy of it to the employer.</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2: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7</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employer must invite the employee to attend a meeting to discuss the grievance.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7 </w:t>
      </w: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meeting must not take place unless—</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(a)</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 has informed the employer what the basis for the grievance was when he made the statement under paragraph 6, and</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(b)</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employer has had a reasonable opportunity to consider his response to that information.</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7 </w:t>
      </w:r>
      <w:r w:rsidRPr="00EF3894">
        <w:rPr>
          <w:rFonts w:ascii="Arial" w:eastAsia="Times New Roman" w:hAnsi="Arial" w:cs="Arial"/>
          <w:color w:val="000000"/>
          <w:sz w:val="19"/>
          <w:szCs w:val="19"/>
          <w:lang w:eastAsia="en-GB"/>
        </w:rPr>
        <w:t>(3)</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 must take all reasonable steps to attend the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7 </w:t>
      </w:r>
      <w:r w:rsidRPr="00EF3894">
        <w:rPr>
          <w:rFonts w:ascii="Arial" w:eastAsia="Times New Roman" w:hAnsi="Arial" w:cs="Arial"/>
          <w:color w:val="000000"/>
          <w:sz w:val="19"/>
          <w:szCs w:val="19"/>
          <w:lang w:eastAsia="en-GB"/>
        </w:rPr>
        <w:t>(4)</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After</w:t>
      </w:r>
      <w:proofErr w:type="gramEnd"/>
      <w:r w:rsidRPr="00EF3894">
        <w:rPr>
          <w:rFonts w:ascii="Arial" w:eastAsia="Times New Roman" w:hAnsi="Arial" w:cs="Arial"/>
          <w:color w:val="000000"/>
          <w:sz w:val="19"/>
          <w:szCs w:val="19"/>
          <w:shd w:val="clear" w:color="auto" w:fill="EFF5F5"/>
          <w:lang w:eastAsia="en-GB"/>
        </w:rPr>
        <w:t xml:space="preserve"> the meeting, the employer must inform the employee of his decision as to his response to the grievance and notify him of the right to appeal against the decision if he is not satisfied with it.</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3: appeal</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8</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r w:rsidRPr="00EF3894">
        <w:rPr>
          <w:rFonts w:ascii="Arial" w:eastAsia="Times New Roman" w:hAnsi="Arial" w:cs="Arial"/>
          <w:color w:val="000000"/>
          <w:sz w:val="19"/>
          <w:szCs w:val="19"/>
          <w:shd w:val="clear" w:color="auto" w:fill="EFF5F5"/>
          <w:lang w:eastAsia="en-GB"/>
        </w:rPr>
        <w:t>If the employee does wish to appeal, he must inform the employer.</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8 </w:t>
      </w: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If the employee informs the employer of his wish to appeal, the employer must invite him to attend a further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8 </w:t>
      </w:r>
      <w:r w:rsidRPr="00EF3894">
        <w:rPr>
          <w:rFonts w:ascii="Arial" w:eastAsia="Times New Roman" w:hAnsi="Arial" w:cs="Arial"/>
          <w:color w:val="000000"/>
          <w:sz w:val="19"/>
          <w:szCs w:val="19"/>
          <w:lang w:eastAsia="en-GB"/>
        </w:rPr>
        <w:t>(3</w:t>
      </w:r>
      <w:proofErr w:type="gramStart"/>
      <w:r w:rsidRPr="00EF3894">
        <w:rPr>
          <w:rFonts w:ascii="Arial" w:eastAsia="Times New Roman" w:hAnsi="Arial" w:cs="Arial"/>
          <w:color w:val="000000"/>
          <w:sz w:val="19"/>
          <w:szCs w:val="19"/>
          <w:lang w:eastAsia="en-GB"/>
        </w:rPr>
        <w:t>)</w:t>
      </w:r>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employee must take all reasonable steps to attend the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8 </w:t>
      </w:r>
      <w:r w:rsidRPr="00EF3894">
        <w:rPr>
          <w:rFonts w:ascii="Arial" w:eastAsia="Times New Roman" w:hAnsi="Arial" w:cs="Arial"/>
          <w:color w:val="000000"/>
          <w:sz w:val="19"/>
          <w:szCs w:val="19"/>
          <w:lang w:eastAsia="en-GB"/>
        </w:rPr>
        <w:t>(4</w:t>
      </w:r>
      <w:proofErr w:type="gramStart"/>
      <w:r w:rsidRPr="00EF3894">
        <w:rPr>
          <w:rFonts w:ascii="Arial" w:eastAsia="Times New Roman" w:hAnsi="Arial" w:cs="Arial"/>
          <w:color w:val="000000"/>
          <w:sz w:val="19"/>
          <w:szCs w:val="19"/>
          <w:lang w:eastAsia="en-GB"/>
        </w:rPr>
        <w:t>)</w:t>
      </w:r>
      <w:r w:rsidRPr="00EF3894">
        <w:rPr>
          <w:rFonts w:ascii="Arial" w:eastAsia="Times New Roman" w:hAnsi="Arial" w:cs="Arial"/>
          <w:color w:val="000000"/>
          <w:sz w:val="19"/>
          <w:szCs w:val="19"/>
          <w:shd w:val="clear" w:color="auto" w:fill="EFF5F5"/>
          <w:lang w:eastAsia="en-GB"/>
        </w:rPr>
        <w:t>After</w:t>
      </w:r>
      <w:proofErr w:type="gramEnd"/>
      <w:r w:rsidRPr="00EF3894">
        <w:rPr>
          <w:rFonts w:ascii="Arial" w:eastAsia="Times New Roman" w:hAnsi="Arial" w:cs="Arial"/>
          <w:color w:val="000000"/>
          <w:sz w:val="19"/>
          <w:szCs w:val="19"/>
          <w:shd w:val="clear" w:color="auto" w:fill="EFF5F5"/>
          <w:lang w:eastAsia="en-GB"/>
        </w:rPr>
        <w:t xml:space="preserve"> the appeal meeting, the employer must inform the employee of his final decision.</w:t>
      </w:r>
    </w:p>
    <w:p w:rsidR="00EF3894" w:rsidRDefault="00EF3894" w:rsidP="00EF3894">
      <w:pPr>
        <w:shd w:val="clear" w:color="auto" w:fill="EFF5F5"/>
        <w:spacing w:after="0" w:line="270" w:lineRule="atLeast"/>
        <w:outlineLvl w:val="3"/>
        <w:rPr>
          <w:rFonts w:ascii="Arial" w:eastAsia="Times New Roman" w:hAnsi="Arial" w:cs="Arial"/>
          <w:b/>
          <w:bCs/>
          <w:smallCaps/>
          <w:color w:val="000000"/>
          <w:sz w:val="21"/>
          <w:szCs w:val="21"/>
          <w:shd w:val="clear" w:color="auto" w:fill="EFF5F5"/>
          <w:lang w:eastAsia="en-GB"/>
        </w:rPr>
      </w:pPr>
    </w:p>
    <w:p w:rsidR="00EF3894" w:rsidRDefault="00EF3894" w:rsidP="00EF3894">
      <w:pPr>
        <w:shd w:val="clear" w:color="auto" w:fill="EFF5F5"/>
        <w:spacing w:after="0" w:line="270" w:lineRule="atLeast"/>
        <w:outlineLvl w:val="3"/>
        <w:rPr>
          <w:rFonts w:ascii="Arial" w:eastAsia="Times New Roman" w:hAnsi="Arial" w:cs="Arial"/>
          <w:b/>
          <w:bCs/>
          <w:smallCaps/>
          <w:color w:val="000000"/>
          <w:sz w:val="21"/>
          <w:szCs w:val="21"/>
          <w:shd w:val="clear" w:color="auto" w:fill="EFF5F5"/>
          <w:lang w:eastAsia="en-GB"/>
        </w:rPr>
      </w:pPr>
      <w:r w:rsidRPr="00EF3894">
        <w:rPr>
          <w:rFonts w:ascii="Arial" w:eastAsia="Times New Roman" w:hAnsi="Arial" w:cs="Arial"/>
          <w:b/>
          <w:bCs/>
          <w:smallCaps/>
          <w:color w:val="000000"/>
          <w:sz w:val="21"/>
          <w:szCs w:val="21"/>
          <w:shd w:val="clear" w:color="auto" w:fill="EFF5F5"/>
          <w:lang w:eastAsia="en-GB"/>
        </w:rPr>
        <w:t>Chapter 2</w:t>
      </w:r>
    </w:p>
    <w:p w:rsidR="00EF3894" w:rsidRPr="00EF3894" w:rsidRDefault="00EF3894" w:rsidP="00EF3894">
      <w:pPr>
        <w:shd w:val="clear" w:color="auto" w:fill="EFF5F5"/>
        <w:spacing w:after="0" w:line="270" w:lineRule="atLeast"/>
        <w:outlineLvl w:val="3"/>
        <w:rPr>
          <w:rFonts w:ascii="Arial" w:eastAsia="Times New Roman" w:hAnsi="Arial" w:cs="Arial"/>
          <w:color w:val="000000"/>
          <w:sz w:val="23"/>
          <w:szCs w:val="23"/>
          <w:lang w:eastAsia="en-GB"/>
        </w:rPr>
      </w:pPr>
      <w:r w:rsidRPr="00EF3894">
        <w:rPr>
          <w:rFonts w:ascii="Arial" w:eastAsia="Times New Roman" w:hAnsi="Arial" w:cs="Arial"/>
          <w:smallCaps/>
          <w:color w:val="000000"/>
          <w:sz w:val="21"/>
          <w:szCs w:val="21"/>
          <w:shd w:val="clear" w:color="auto" w:fill="EFF5F5"/>
          <w:lang w:eastAsia="en-GB"/>
        </w:rPr>
        <w:t>Modified procedure</w:t>
      </w: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Step 1: statement of grievance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9</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The employee must—</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(a)</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set</w:t>
      </w:r>
      <w:proofErr w:type="gramEnd"/>
      <w:r w:rsidRPr="00EF3894">
        <w:rPr>
          <w:rFonts w:ascii="Arial" w:eastAsia="Times New Roman" w:hAnsi="Arial" w:cs="Arial"/>
          <w:color w:val="000000"/>
          <w:sz w:val="19"/>
          <w:szCs w:val="19"/>
          <w:shd w:val="clear" w:color="auto" w:fill="EFF5F5"/>
          <w:lang w:eastAsia="en-GB"/>
        </w:rPr>
        <w:t xml:space="preserve"> out in writing—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shd w:val="clear" w:color="auto" w:fill="EFF5F5"/>
          <w:lang w:eastAsia="en-GB"/>
        </w:rPr>
        <w:t>(</w:t>
      </w:r>
      <w:proofErr w:type="spellStart"/>
      <w:r w:rsidRPr="00EF3894">
        <w:rPr>
          <w:rFonts w:ascii="Arial" w:eastAsia="Times New Roman" w:hAnsi="Arial" w:cs="Arial"/>
          <w:color w:val="000000"/>
          <w:sz w:val="19"/>
          <w:szCs w:val="19"/>
          <w:shd w:val="clear" w:color="auto" w:fill="EFF5F5"/>
          <w:lang w:eastAsia="en-GB"/>
        </w:rPr>
        <w:t>i</w:t>
      </w:r>
      <w:proofErr w:type="spellEnd"/>
      <w:r w:rsidRPr="00EF3894">
        <w:rPr>
          <w:rFonts w:ascii="Arial" w:eastAsia="Times New Roman" w:hAnsi="Arial" w:cs="Arial"/>
          <w:color w:val="000000"/>
          <w:sz w:val="19"/>
          <w:szCs w:val="19"/>
          <w:shd w:val="clear" w:color="auto" w:fill="EFF5F5"/>
          <w:lang w:eastAsia="en-GB"/>
        </w:rPr>
        <w:t>)</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grievance, and</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shd w:val="clear" w:color="auto" w:fill="EFF5F5"/>
          <w:lang w:eastAsia="en-GB"/>
        </w:rPr>
        <w:t>(ii)</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basis for it, and</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(b)</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send</w:t>
      </w:r>
      <w:proofErr w:type="gramEnd"/>
      <w:r w:rsidRPr="00EF3894">
        <w:rPr>
          <w:rFonts w:ascii="Arial" w:eastAsia="Times New Roman" w:hAnsi="Arial" w:cs="Arial"/>
          <w:color w:val="000000"/>
          <w:sz w:val="19"/>
          <w:szCs w:val="19"/>
          <w:shd w:val="clear" w:color="auto" w:fill="EFF5F5"/>
          <w:lang w:eastAsia="en-GB"/>
        </w:rPr>
        <w:t xml:space="preserve"> the statement or a copy of it to the employer.</w:t>
      </w:r>
    </w:p>
    <w:p w:rsidR="00EF3894" w:rsidRDefault="00EF3894" w:rsidP="00EF3894">
      <w:pPr>
        <w:shd w:val="clear" w:color="auto" w:fill="EFF5F5"/>
        <w:spacing w:after="120" w:line="288" w:lineRule="atLeast"/>
        <w:jc w:val="both"/>
        <w:outlineLvl w:val="4"/>
        <w:rPr>
          <w:rFonts w:ascii="Arial" w:eastAsia="Times New Roman" w:hAnsi="Arial" w:cs="Arial"/>
          <w:color w:val="000000"/>
          <w:sz w:val="19"/>
          <w:szCs w:val="19"/>
          <w:shd w:val="clear" w:color="auto" w:fill="EFF5F5"/>
          <w:lang w:eastAsia="en-GB"/>
        </w:rPr>
      </w:pPr>
    </w:p>
    <w:p w:rsidR="00EF3894" w:rsidRPr="00EF3894" w:rsidRDefault="00EF3894" w:rsidP="00EF3894">
      <w:pPr>
        <w:shd w:val="clear" w:color="auto" w:fill="EFF5F5"/>
        <w:spacing w:after="120" w:line="288" w:lineRule="atLeast"/>
        <w:jc w:val="both"/>
        <w:outlineLvl w:val="4"/>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lastRenderedPageBreak/>
        <w:t>Step 2: response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10</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The employer must set out his response in writing and send the statement or a copy of it to the employee.</w:t>
      </w:r>
    </w:p>
    <w:p w:rsidR="00EF3894" w:rsidRDefault="00EF3894" w:rsidP="00EF3894">
      <w:pPr>
        <w:shd w:val="clear" w:color="auto" w:fill="EFF5F5"/>
        <w:spacing w:after="0" w:line="270" w:lineRule="atLeast"/>
        <w:jc w:val="center"/>
        <w:outlineLvl w:val="2"/>
        <w:rPr>
          <w:rFonts w:ascii="Arial" w:eastAsia="Times New Roman" w:hAnsi="Arial" w:cs="Arial"/>
          <w:b/>
          <w:bCs/>
          <w:smallCaps/>
          <w:color w:val="000000"/>
          <w:shd w:val="clear" w:color="auto" w:fill="EFF5F5"/>
          <w:lang w:eastAsia="en-GB"/>
        </w:rPr>
      </w:pPr>
      <w:r w:rsidRPr="00EF3894">
        <w:rPr>
          <w:rFonts w:ascii="Arial" w:eastAsia="Times New Roman" w:hAnsi="Arial" w:cs="Arial"/>
          <w:b/>
          <w:bCs/>
          <w:smallCaps/>
          <w:color w:val="000000"/>
          <w:shd w:val="clear" w:color="auto" w:fill="EFF5F5"/>
          <w:lang w:eastAsia="en-GB"/>
        </w:rPr>
        <w:t>Part 3</w:t>
      </w:r>
    </w:p>
    <w:p w:rsidR="00EF3894" w:rsidRPr="00EF3894" w:rsidRDefault="00EF3894" w:rsidP="00EF3894">
      <w:pPr>
        <w:shd w:val="clear" w:color="auto" w:fill="EFF5F5"/>
        <w:spacing w:after="0" w:line="270" w:lineRule="atLeast"/>
        <w:jc w:val="center"/>
        <w:outlineLvl w:val="2"/>
        <w:rPr>
          <w:rFonts w:ascii="Arial" w:eastAsia="Times New Roman" w:hAnsi="Arial" w:cs="Arial"/>
          <w:color w:val="000000"/>
          <w:sz w:val="24"/>
          <w:szCs w:val="24"/>
          <w:lang w:eastAsia="en-GB"/>
        </w:rPr>
      </w:pPr>
      <w:r w:rsidRPr="00EF3894">
        <w:rPr>
          <w:rFonts w:ascii="Arial" w:eastAsia="Times New Roman" w:hAnsi="Arial" w:cs="Arial"/>
          <w:smallCaps/>
          <w:color w:val="000000"/>
          <w:shd w:val="clear" w:color="auto" w:fill="EFF5F5"/>
          <w:lang w:eastAsia="en-GB"/>
        </w:rPr>
        <w:t>General requirements</w:t>
      </w:r>
    </w:p>
    <w:p w:rsidR="00EF3894" w:rsidRPr="00EF3894" w:rsidRDefault="00EF3894" w:rsidP="00EF3894">
      <w:pPr>
        <w:shd w:val="clear" w:color="auto" w:fill="EFF5F5"/>
        <w:spacing w:after="120" w:line="288" w:lineRule="atLeast"/>
        <w:jc w:val="both"/>
        <w:outlineLvl w:val="3"/>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Introductory</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11</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The following requirements apply to each of the procedures set out above (so far as applicable).</w:t>
      </w:r>
    </w:p>
    <w:p w:rsidR="00EF3894" w:rsidRPr="00EF3894" w:rsidRDefault="00EF3894" w:rsidP="00EF3894">
      <w:pPr>
        <w:shd w:val="clear" w:color="auto" w:fill="EFF5F5"/>
        <w:spacing w:after="120" w:line="288" w:lineRule="atLeast"/>
        <w:jc w:val="both"/>
        <w:outlineLvl w:val="3"/>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Timetable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12</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Each step and action under the procedure must be taken without unreasonable delay.</w:t>
      </w:r>
    </w:p>
    <w:p w:rsidR="00EF3894" w:rsidRPr="00EF3894" w:rsidRDefault="00EF3894" w:rsidP="00EF3894">
      <w:pPr>
        <w:shd w:val="clear" w:color="auto" w:fill="EFF5F5"/>
        <w:spacing w:after="120" w:line="288" w:lineRule="atLeast"/>
        <w:jc w:val="both"/>
        <w:outlineLvl w:val="3"/>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Meetings</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13</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r w:rsidRPr="00EF3894">
        <w:rPr>
          <w:rFonts w:ascii="Arial" w:eastAsia="Times New Roman" w:hAnsi="Arial" w:cs="Arial"/>
          <w:color w:val="000000"/>
          <w:sz w:val="19"/>
          <w:szCs w:val="19"/>
          <w:shd w:val="clear" w:color="auto" w:fill="EFF5F5"/>
          <w:lang w:eastAsia="en-GB"/>
        </w:rPr>
        <w:t>Timing and location of meetings must be reasonable.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13 </w:t>
      </w:r>
      <w:r w:rsidRPr="00EF3894">
        <w:rPr>
          <w:rFonts w:ascii="Arial" w:eastAsia="Times New Roman" w:hAnsi="Arial" w:cs="Arial"/>
          <w:color w:val="000000"/>
          <w:sz w:val="19"/>
          <w:szCs w:val="19"/>
          <w:lang w:eastAsia="en-GB"/>
        </w:rPr>
        <w:t>(2</w:t>
      </w:r>
      <w:proofErr w:type="gramStart"/>
      <w:r w:rsidRPr="00EF3894">
        <w:rPr>
          <w:rFonts w:ascii="Arial" w:eastAsia="Times New Roman" w:hAnsi="Arial" w:cs="Arial"/>
          <w:color w:val="000000"/>
          <w:sz w:val="19"/>
          <w:szCs w:val="19"/>
          <w:lang w:eastAsia="en-GB"/>
        </w:rPr>
        <w:t>)</w:t>
      </w:r>
      <w:r w:rsidRPr="00EF3894">
        <w:rPr>
          <w:rFonts w:ascii="Arial" w:eastAsia="Times New Roman" w:hAnsi="Arial" w:cs="Arial"/>
          <w:color w:val="000000"/>
          <w:sz w:val="19"/>
          <w:szCs w:val="19"/>
          <w:shd w:val="clear" w:color="auto" w:fill="EFF5F5"/>
          <w:lang w:eastAsia="en-GB"/>
        </w:rPr>
        <w:t>Meetings</w:t>
      </w:r>
      <w:proofErr w:type="gramEnd"/>
      <w:r w:rsidRPr="00EF3894">
        <w:rPr>
          <w:rFonts w:ascii="Arial" w:eastAsia="Times New Roman" w:hAnsi="Arial" w:cs="Arial"/>
          <w:color w:val="000000"/>
          <w:sz w:val="19"/>
          <w:szCs w:val="19"/>
          <w:shd w:val="clear" w:color="auto" w:fill="EFF5F5"/>
          <w:lang w:eastAsia="en-GB"/>
        </w:rPr>
        <w:t xml:space="preserve"> must be conducted in a manner that enables both employer and employee to explain their cases.</w:t>
      </w:r>
    </w:p>
    <w:p w:rsidR="00EF3894" w:rsidRDefault="00EF3894" w:rsidP="00EF3894">
      <w:pPr>
        <w:shd w:val="clear" w:color="auto" w:fill="EFF5F5"/>
        <w:spacing w:after="120" w:line="270" w:lineRule="atLeast"/>
        <w:rPr>
          <w:rFonts w:ascii="Arial" w:eastAsia="Times New Roman" w:hAnsi="Arial" w:cs="Arial"/>
          <w:color w:val="000000"/>
          <w:sz w:val="19"/>
          <w:szCs w:val="19"/>
          <w:shd w:val="clear" w:color="auto" w:fill="EFF5F5"/>
          <w:lang w:eastAsia="en-GB"/>
        </w:rPr>
      </w:pPr>
      <w:r>
        <w:rPr>
          <w:rFonts w:ascii="Arial" w:eastAsia="Times New Roman" w:hAnsi="Arial" w:cs="Arial"/>
          <w:color w:val="000000"/>
          <w:sz w:val="19"/>
          <w:szCs w:val="19"/>
          <w:lang w:eastAsia="en-GB"/>
        </w:rPr>
        <w:t xml:space="preserve">13 </w:t>
      </w:r>
      <w:r w:rsidRPr="00EF3894">
        <w:rPr>
          <w:rFonts w:ascii="Arial" w:eastAsia="Times New Roman" w:hAnsi="Arial" w:cs="Arial"/>
          <w:color w:val="000000"/>
          <w:sz w:val="19"/>
          <w:szCs w:val="19"/>
          <w:lang w:eastAsia="en-GB"/>
        </w:rPr>
        <w:t>(3)</w:t>
      </w:r>
      <w:r w:rsidRPr="00EF3894">
        <w:rPr>
          <w:rFonts w:ascii="Arial" w:eastAsia="Times New Roman" w:hAnsi="Arial" w:cs="Arial"/>
          <w:color w:val="000000"/>
          <w:sz w:val="19"/>
          <w:szCs w:val="19"/>
          <w:shd w:val="clear" w:color="auto" w:fill="EFF5F5"/>
          <w:lang w:eastAsia="en-GB"/>
        </w:rPr>
        <w:t>In the case of appeal meetings which are not the first meeting, the employer should, as far as is reasonably practicable, be represented by a more senior manager than attended the first meeting (unless the most senior manager attended that meeting).</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p>
    <w:p w:rsidR="00EF3894" w:rsidRDefault="00EF3894" w:rsidP="00EF3894">
      <w:pPr>
        <w:shd w:val="clear" w:color="auto" w:fill="EFF5F5"/>
        <w:spacing w:after="0" w:line="270" w:lineRule="atLeast"/>
        <w:jc w:val="center"/>
        <w:outlineLvl w:val="2"/>
        <w:rPr>
          <w:rFonts w:ascii="Arial" w:eastAsia="Times New Roman" w:hAnsi="Arial" w:cs="Arial"/>
          <w:b/>
          <w:bCs/>
          <w:smallCaps/>
          <w:color w:val="000000"/>
          <w:shd w:val="clear" w:color="auto" w:fill="EFF5F5"/>
          <w:lang w:eastAsia="en-GB"/>
        </w:rPr>
      </w:pPr>
      <w:r w:rsidRPr="00EF3894">
        <w:rPr>
          <w:rFonts w:ascii="Arial" w:eastAsia="Times New Roman" w:hAnsi="Arial" w:cs="Arial"/>
          <w:b/>
          <w:bCs/>
          <w:smallCaps/>
          <w:color w:val="000000"/>
          <w:shd w:val="clear" w:color="auto" w:fill="EFF5F5"/>
          <w:lang w:eastAsia="en-GB"/>
        </w:rPr>
        <w:t>Part 4</w:t>
      </w:r>
    </w:p>
    <w:p w:rsidR="00EF3894" w:rsidRPr="00EF3894" w:rsidRDefault="00EF3894" w:rsidP="00EF3894">
      <w:pPr>
        <w:shd w:val="clear" w:color="auto" w:fill="EFF5F5"/>
        <w:spacing w:after="0" w:line="270" w:lineRule="atLeast"/>
        <w:jc w:val="center"/>
        <w:outlineLvl w:val="2"/>
        <w:rPr>
          <w:rFonts w:ascii="Arial" w:eastAsia="Times New Roman" w:hAnsi="Arial" w:cs="Arial"/>
          <w:color w:val="000000"/>
          <w:sz w:val="24"/>
          <w:szCs w:val="24"/>
          <w:lang w:eastAsia="en-GB"/>
        </w:rPr>
      </w:pPr>
      <w:r w:rsidRPr="00EF3894">
        <w:rPr>
          <w:rFonts w:ascii="Arial" w:eastAsia="Times New Roman" w:hAnsi="Arial" w:cs="Arial"/>
          <w:smallCaps/>
          <w:color w:val="000000"/>
          <w:shd w:val="clear" w:color="auto" w:fill="EFF5F5"/>
          <w:lang w:eastAsia="en-GB"/>
        </w:rPr>
        <w:t>Supplementary</w:t>
      </w:r>
    </w:p>
    <w:p w:rsidR="00EF3894" w:rsidRPr="00EF3894" w:rsidRDefault="00EF3894" w:rsidP="00EF3894">
      <w:pPr>
        <w:shd w:val="clear" w:color="auto" w:fill="EFF5F5"/>
        <w:spacing w:after="120" w:line="288" w:lineRule="atLeast"/>
        <w:jc w:val="both"/>
        <w:outlineLvl w:val="3"/>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Status of meetings</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14</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A meeting held for the purposes of this Schedule is a hearing for the purposes of section 13(4) and (5) of the Employment Relations Act 1999 (c. 26) (definition of “disciplinary hearing” and “grievance hearing” in relation to the right to be accompanied under section 10 of that Act).</w:t>
      </w:r>
    </w:p>
    <w:p w:rsidR="00EF3894" w:rsidRPr="00EF3894" w:rsidRDefault="00EF3894" w:rsidP="00EF3894">
      <w:pPr>
        <w:shd w:val="clear" w:color="auto" w:fill="EFF5F5"/>
        <w:spacing w:after="120" w:line="288" w:lineRule="atLeast"/>
        <w:jc w:val="both"/>
        <w:outlineLvl w:val="3"/>
        <w:rPr>
          <w:rFonts w:ascii="Arial" w:eastAsia="Times New Roman" w:hAnsi="Arial" w:cs="Arial"/>
          <w:i/>
          <w:iCs/>
          <w:color w:val="000000"/>
          <w:sz w:val="19"/>
          <w:szCs w:val="19"/>
          <w:lang w:eastAsia="en-GB"/>
        </w:rPr>
      </w:pPr>
      <w:r w:rsidRPr="00EF3894">
        <w:rPr>
          <w:rFonts w:ascii="Arial" w:eastAsia="Times New Roman" w:hAnsi="Arial" w:cs="Arial"/>
          <w:color w:val="000000"/>
          <w:sz w:val="19"/>
          <w:szCs w:val="19"/>
          <w:shd w:val="clear" w:color="auto" w:fill="EFF5F5"/>
          <w:lang w:eastAsia="en-GB"/>
        </w:rPr>
        <w:t>Scope of grievance procedures</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15</w:t>
      </w:r>
      <w:r>
        <w:rPr>
          <w:rFonts w:ascii="Arial" w:eastAsia="Times New Roman" w:hAnsi="Arial" w:cs="Arial"/>
          <w:color w:val="000000"/>
          <w:sz w:val="19"/>
          <w:szCs w:val="19"/>
          <w:lang w:eastAsia="en-GB"/>
        </w:rPr>
        <w:t xml:space="preserve"> </w:t>
      </w:r>
      <w:r w:rsidRPr="00EF3894">
        <w:rPr>
          <w:rFonts w:ascii="Arial" w:eastAsia="Times New Roman" w:hAnsi="Arial" w:cs="Arial"/>
          <w:color w:val="000000"/>
          <w:sz w:val="19"/>
          <w:szCs w:val="19"/>
          <w:shd w:val="clear" w:color="auto" w:fill="EFF5F5"/>
          <w:lang w:eastAsia="en-GB"/>
        </w:rPr>
        <w:t>(1)</w:t>
      </w:r>
      <w:r>
        <w:rPr>
          <w:rFonts w:ascii="Arial" w:eastAsia="Times New Roman" w:hAnsi="Arial" w:cs="Arial"/>
          <w:color w:val="000000"/>
          <w:sz w:val="19"/>
          <w:szCs w:val="19"/>
          <w:shd w:val="clear" w:color="auto" w:fill="EFF5F5"/>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procedures set out in Part 2 are only applicable to matters raised by an employee with his employer as a grievance.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Pr>
          <w:rFonts w:ascii="Arial" w:eastAsia="Times New Roman" w:hAnsi="Arial" w:cs="Arial"/>
          <w:color w:val="000000"/>
          <w:sz w:val="19"/>
          <w:szCs w:val="19"/>
          <w:lang w:eastAsia="en-GB"/>
        </w:rPr>
        <w:t xml:space="preserve">15 </w:t>
      </w:r>
      <w:r w:rsidRPr="00EF3894">
        <w:rPr>
          <w:rFonts w:ascii="Arial" w:eastAsia="Times New Roman" w:hAnsi="Arial" w:cs="Arial"/>
          <w:color w:val="000000"/>
          <w:sz w:val="19"/>
          <w:szCs w:val="19"/>
          <w:lang w:eastAsia="en-GB"/>
        </w:rPr>
        <w:t>(2)</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Accordingly</w:t>
      </w:r>
      <w:proofErr w:type="gramEnd"/>
      <w:r w:rsidRPr="00EF3894">
        <w:rPr>
          <w:rFonts w:ascii="Arial" w:eastAsia="Times New Roman" w:hAnsi="Arial" w:cs="Arial"/>
          <w:color w:val="000000"/>
          <w:sz w:val="19"/>
          <w:szCs w:val="19"/>
          <w:shd w:val="clear" w:color="auto" w:fill="EFF5F5"/>
          <w:lang w:eastAsia="en-GB"/>
        </w:rPr>
        <w:t>, those procedures are only applicable to the kind of disclosure dealt with in Part 4A of the Employment Rights Act 1996 (c. 18) (protected disclosures of information) if information is disclosed by an employee to his employer in circumstances where—</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(a)</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the</w:t>
      </w:r>
      <w:proofErr w:type="gramEnd"/>
      <w:r w:rsidRPr="00EF3894">
        <w:rPr>
          <w:rFonts w:ascii="Arial" w:eastAsia="Times New Roman" w:hAnsi="Arial" w:cs="Arial"/>
          <w:color w:val="000000"/>
          <w:sz w:val="19"/>
          <w:szCs w:val="19"/>
          <w:shd w:val="clear" w:color="auto" w:fill="EFF5F5"/>
          <w:lang w:eastAsia="en-GB"/>
        </w:rPr>
        <w:t xml:space="preserve"> information relates to a matter which the employee could raise as a grievance with his employer, and</w:t>
      </w:r>
    </w:p>
    <w:p w:rsidR="00EF3894" w:rsidRPr="00EF3894" w:rsidRDefault="00EF3894" w:rsidP="00EF3894">
      <w:pPr>
        <w:shd w:val="clear" w:color="auto" w:fill="EFF5F5"/>
        <w:spacing w:after="120" w:line="270" w:lineRule="atLeast"/>
        <w:rPr>
          <w:rFonts w:ascii="Arial" w:eastAsia="Times New Roman" w:hAnsi="Arial" w:cs="Arial"/>
          <w:color w:val="000000"/>
          <w:sz w:val="19"/>
          <w:szCs w:val="19"/>
          <w:lang w:eastAsia="en-GB"/>
        </w:rPr>
      </w:pPr>
      <w:r w:rsidRPr="00EF3894">
        <w:rPr>
          <w:rFonts w:ascii="Arial" w:eastAsia="Times New Roman" w:hAnsi="Arial" w:cs="Arial"/>
          <w:color w:val="000000"/>
          <w:sz w:val="19"/>
          <w:szCs w:val="19"/>
          <w:lang w:eastAsia="en-GB"/>
        </w:rPr>
        <w:t>(b)</w:t>
      </w:r>
      <w:r>
        <w:rPr>
          <w:rFonts w:ascii="Arial" w:eastAsia="Times New Roman" w:hAnsi="Arial" w:cs="Arial"/>
          <w:color w:val="000000"/>
          <w:sz w:val="19"/>
          <w:szCs w:val="19"/>
          <w:lang w:eastAsia="en-GB"/>
        </w:rPr>
        <w:t xml:space="preserve"> </w:t>
      </w:r>
      <w:proofErr w:type="gramStart"/>
      <w:r w:rsidRPr="00EF3894">
        <w:rPr>
          <w:rFonts w:ascii="Arial" w:eastAsia="Times New Roman" w:hAnsi="Arial" w:cs="Arial"/>
          <w:color w:val="000000"/>
          <w:sz w:val="19"/>
          <w:szCs w:val="19"/>
          <w:shd w:val="clear" w:color="auto" w:fill="EFF5F5"/>
          <w:lang w:eastAsia="en-GB"/>
        </w:rPr>
        <w:t>it</w:t>
      </w:r>
      <w:proofErr w:type="gramEnd"/>
      <w:r w:rsidRPr="00EF3894">
        <w:rPr>
          <w:rFonts w:ascii="Arial" w:eastAsia="Times New Roman" w:hAnsi="Arial" w:cs="Arial"/>
          <w:color w:val="000000"/>
          <w:sz w:val="19"/>
          <w:szCs w:val="19"/>
          <w:shd w:val="clear" w:color="auto" w:fill="EFF5F5"/>
          <w:lang w:eastAsia="en-GB"/>
        </w:rPr>
        <w:t xml:space="preserve"> is the intention of the employee that the disclosure should constitute the raising of the matter with his employer as a grievance.</w:t>
      </w:r>
    </w:p>
    <w:p w:rsidR="005B15CB" w:rsidRDefault="005B15CB"/>
    <w:sectPr w:rsidR="005B15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94"/>
    <w:rsid w:val="005B15CB"/>
    <w:rsid w:val="00EF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AA5FB-2E2A-420C-AF5E-0F637E92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38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F389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F38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EF389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89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F389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F38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EF3894"/>
    <w:rPr>
      <w:rFonts w:ascii="Times New Roman" w:eastAsia="Times New Roman" w:hAnsi="Times New Roman" w:cs="Times New Roman"/>
      <w:b/>
      <w:bCs/>
      <w:sz w:val="20"/>
      <w:szCs w:val="20"/>
      <w:lang w:eastAsia="en-GB"/>
    </w:rPr>
  </w:style>
  <w:style w:type="character" w:customStyle="1" w:styleId="legscheduleno">
    <w:name w:val="legscheduleno"/>
    <w:basedOn w:val="DefaultParagraphFont"/>
    <w:rsid w:val="00EF3894"/>
  </w:style>
  <w:style w:type="character" w:customStyle="1" w:styleId="legtitleblocktitle">
    <w:name w:val="legtitleblocktitle"/>
    <w:basedOn w:val="DefaultParagraphFont"/>
    <w:rsid w:val="00EF3894"/>
  </w:style>
  <w:style w:type="character" w:styleId="Strong">
    <w:name w:val="Strong"/>
    <w:basedOn w:val="DefaultParagraphFont"/>
    <w:uiPriority w:val="22"/>
    <w:qFormat/>
    <w:rsid w:val="00EF3894"/>
    <w:rPr>
      <w:b/>
      <w:bCs/>
    </w:rPr>
  </w:style>
  <w:style w:type="character" w:customStyle="1" w:styleId="legparttitle">
    <w:name w:val="legparttitle"/>
    <w:basedOn w:val="DefaultParagraphFont"/>
    <w:rsid w:val="00EF3894"/>
  </w:style>
  <w:style w:type="character" w:customStyle="1" w:styleId="legchaptertitle">
    <w:name w:val="legchaptertitle"/>
    <w:basedOn w:val="DefaultParagraphFont"/>
    <w:rsid w:val="00EF3894"/>
  </w:style>
  <w:style w:type="character" w:styleId="Emphasis">
    <w:name w:val="Emphasis"/>
    <w:basedOn w:val="DefaultParagraphFont"/>
    <w:uiPriority w:val="20"/>
    <w:qFormat/>
    <w:rsid w:val="00EF3894"/>
    <w:rPr>
      <w:i/>
      <w:iCs/>
    </w:rPr>
  </w:style>
  <w:style w:type="paragraph" w:customStyle="1" w:styleId="legclearfix">
    <w:name w:val="legclearfix"/>
    <w:basedOn w:val="Normal"/>
    <w:rsid w:val="00EF3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EF3894"/>
  </w:style>
  <w:style w:type="character" w:customStyle="1" w:styleId="legp1no">
    <w:name w:val="legp1no"/>
    <w:basedOn w:val="DefaultParagraphFont"/>
    <w:rsid w:val="00EF3894"/>
  </w:style>
  <w:style w:type="paragraph" w:styleId="BalloonText">
    <w:name w:val="Balloon Text"/>
    <w:basedOn w:val="Normal"/>
    <w:link w:val="BalloonTextChar"/>
    <w:uiPriority w:val="99"/>
    <w:semiHidden/>
    <w:unhideWhenUsed/>
    <w:rsid w:val="00EF3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 Gent</cp:lastModifiedBy>
  <cp:revision>1</cp:revision>
  <cp:lastPrinted>2016-03-08T13:26:00Z</cp:lastPrinted>
  <dcterms:created xsi:type="dcterms:W3CDTF">2016-03-08T13:18:00Z</dcterms:created>
  <dcterms:modified xsi:type="dcterms:W3CDTF">2016-03-08T13:26:00Z</dcterms:modified>
</cp:coreProperties>
</file>