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25E" w:rsidRPr="00C8425E" w:rsidRDefault="00C8425E" w:rsidP="00C8425E">
      <w:pPr>
        <w:pStyle w:val="Heading2"/>
        <w:jc w:val="center"/>
        <w:rPr>
          <w:rFonts w:ascii="Arial" w:eastAsia="Arial Unicode MS" w:hAnsi="Arial" w:cs="Arial"/>
          <w:color w:val="auto"/>
          <w:sz w:val="96"/>
          <w:szCs w:val="96"/>
        </w:rPr>
      </w:pPr>
      <w:r w:rsidRPr="00C8425E">
        <w:rPr>
          <w:rFonts w:ascii="Arial" w:hAnsi="Arial" w:cs="Arial"/>
          <w:color w:val="auto"/>
          <w:sz w:val="96"/>
          <w:szCs w:val="96"/>
        </w:rPr>
        <w:t>Unite the Union</w:t>
      </w:r>
    </w:p>
    <w:p w:rsidR="00C8425E" w:rsidRPr="00FF5463" w:rsidRDefault="00C8425E" w:rsidP="00C8425E">
      <w:pPr>
        <w:pStyle w:val="Heading9"/>
        <w:jc w:val="center"/>
        <w:rPr>
          <w:rFonts w:ascii="Arial" w:hAnsi="Arial"/>
          <w:sz w:val="32"/>
          <w:szCs w:val="32"/>
        </w:rPr>
      </w:pPr>
      <w:r w:rsidRPr="00FF5463">
        <w:rPr>
          <w:rFonts w:ascii="Arial" w:hAnsi="Arial"/>
          <w:sz w:val="32"/>
          <w:szCs w:val="32"/>
        </w:rPr>
        <w:t>Education Department</w:t>
      </w:r>
    </w:p>
    <w:p w:rsidR="00C8425E" w:rsidRPr="000C7035" w:rsidRDefault="00C8425E" w:rsidP="00C8425E"/>
    <w:p w:rsidR="00C8425E" w:rsidRPr="000C7035" w:rsidRDefault="00C8425E" w:rsidP="00C8425E">
      <w:pPr>
        <w:jc w:val="center"/>
        <w:rPr>
          <w:sz w:val="16"/>
        </w:rPr>
      </w:pPr>
    </w:p>
    <w:p w:rsidR="00FF5463" w:rsidRDefault="00FF5463" w:rsidP="00C8425E">
      <w:pPr>
        <w:pStyle w:val="Header"/>
        <w:jc w:val="center"/>
        <w:rPr>
          <w:b/>
          <w:sz w:val="72"/>
          <w:szCs w:val="72"/>
        </w:rPr>
      </w:pPr>
    </w:p>
    <w:p w:rsidR="00FF5463" w:rsidRDefault="00FF5463" w:rsidP="00C8425E">
      <w:pPr>
        <w:pStyle w:val="Header"/>
        <w:jc w:val="center"/>
        <w:rPr>
          <w:b/>
          <w:sz w:val="72"/>
          <w:szCs w:val="72"/>
        </w:rPr>
      </w:pPr>
    </w:p>
    <w:p w:rsidR="00FD2F57" w:rsidRDefault="00FD2F57" w:rsidP="00C8425E">
      <w:pPr>
        <w:pStyle w:val="Header"/>
        <w:jc w:val="center"/>
        <w:rPr>
          <w:b/>
          <w:sz w:val="72"/>
          <w:szCs w:val="72"/>
        </w:rPr>
      </w:pPr>
      <w:r>
        <w:rPr>
          <w:b/>
          <w:sz w:val="72"/>
          <w:szCs w:val="72"/>
        </w:rPr>
        <w:t>Dealing With</w:t>
      </w:r>
    </w:p>
    <w:p w:rsidR="007D2D53" w:rsidRDefault="00FD2F57" w:rsidP="00C8425E">
      <w:pPr>
        <w:pStyle w:val="Header"/>
        <w:jc w:val="center"/>
        <w:rPr>
          <w:b/>
          <w:sz w:val="72"/>
          <w:szCs w:val="72"/>
        </w:rPr>
      </w:pPr>
      <w:r>
        <w:rPr>
          <w:b/>
          <w:sz w:val="72"/>
          <w:szCs w:val="72"/>
        </w:rPr>
        <w:t>Redundancy</w:t>
      </w:r>
    </w:p>
    <w:p w:rsidR="00FD2F57" w:rsidRPr="00FD2F57" w:rsidRDefault="00FD2F57" w:rsidP="00C8425E">
      <w:pPr>
        <w:pStyle w:val="Header"/>
        <w:jc w:val="center"/>
        <w:rPr>
          <w:b/>
          <w:sz w:val="48"/>
          <w:szCs w:val="48"/>
        </w:rPr>
      </w:pPr>
      <w:r>
        <w:rPr>
          <w:b/>
          <w:sz w:val="48"/>
          <w:szCs w:val="48"/>
        </w:rPr>
        <w:t>(3 day on-line course)</w:t>
      </w:r>
    </w:p>
    <w:p w:rsidR="00597588" w:rsidRDefault="00597588" w:rsidP="00C8425E">
      <w:pPr>
        <w:pStyle w:val="Header"/>
        <w:jc w:val="center"/>
        <w:rPr>
          <w:b/>
          <w:sz w:val="72"/>
          <w:szCs w:val="72"/>
        </w:rPr>
      </w:pPr>
    </w:p>
    <w:p w:rsidR="00C8425E" w:rsidRPr="00C9794E" w:rsidRDefault="00C8425E" w:rsidP="00C8425E">
      <w:pPr>
        <w:pStyle w:val="Header"/>
        <w:jc w:val="center"/>
        <w:rPr>
          <w:b/>
          <w:sz w:val="72"/>
          <w:szCs w:val="72"/>
        </w:rPr>
      </w:pPr>
    </w:p>
    <w:p w:rsidR="00C8425E" w:rsidRPr="00C8425E" w:rsidRDefault="00C8425E" w:rsidP="00C8425E">
      <w:pPr>
        <w:pStyle w:val="Heading8"/>
        <w:jc w:val="center"/>
        <w:rPr>
          <w:rFonts w:ascii="Arial" w:hAnsi="Arial" w:cs="Times New Roman"/>
          <w:bCs/>
          <w:color w:val="auto"/>
          <w:sz w:val="24"/>
          <w:szCs w:val="24"/>
        </w:rPr>
      </w:pPr>
    </w:p>
    <w:p w:rsidR="00C8425E" w:rsidRDefault="00FD2F57" w:rsidP="00C8425E">
      <w:pPr>
        <w:pStyle w:val="Heading8"/>
        <w:jc w:val="center"/>
        <w:rPr>
          <w:rFonts w:ascii="Arial" w:hAnsi="Arial"/>
          <w:color w:val="auto"/>
          <w:sz w:val="96"/>
          <w:szCs w:val="96"/>
        </w:rPr>
      </w:pPr>
      <w:r>
        <w:rPr>
          <w:rFonts w:ascii="Arial" w:hAnsi="Arial"/>
          <w:color w:val="auto"/>
          <w:sz w:val="96"/>
          <w:szCs w:val="96"/>
        </w:rPr>
        <w:t>Resources</w:t>
      </w:r>
    </w:p>
    <w:p w:rsidR="00FD2F57" w:rsidRPr="00FD2F57" w:rsidRDefault="00FD2F57" w:rsidP="00FD2F57"/>
    <w:p w:rsidR="00630570" w:rsidRDefault="00630570" w:rsidP="00630570"/>
    <w:p w:rsidR="00630570" w:rsidRDefault="00630570" w:rsidP="00630570"/>
    <w:p w:rsidR="00D00D5C" w:rsidRDefault="00D00D5C" w:rsidP="009A5727">
      <w:pPr>
        <w:pStyle w:val="Heading1"/>
        <w:jc w:val="both"/>
      </w:pPr>
    </w:p>
    <w:p w:rsidR="00630570" w:rsidRPr="00630570" w:rsidRDefault="00630570" w:rsidP="00630570"/>
    <w:p w:rsidR="00630570" w:rsidRDefault="00630570" w:rsidP="009A5727">
      <w:pPr>
        <w:pStyle w:val="Heading1"/>
        <w:jc w:val="both"/>
      </w:pPr>
    </w:p>
    <w:p w:rsidR="00630570" w:rsidRPr="00630570" w:rsidRDefault="001C5008" w:rsidP="00630570">
      <w:r w:rsidRPr="00630570">
        <w:rPr>
          <w:b/>
          <w:noProof/>
          <w:sz w:val="32"/>
          <w:szCs w:val="32"/>
          <w:lang w:eastAsia="en-GB"/>
        </w:rPr>
        <w:drawing>
          <wp:anchor distT="0" distB="0" distL="114300" distR="114300" simplePos="0" relativeHeight="251628032" behindDoc="0" locked="0" layoutInCell="1" allowOverlap="1" wp14:anchorId="4B23B39B" wp14:editId="33AE27A9">
            <wp:simplePos x="0" y="0"/>
            <wp:positionH relativeFrom="column">
              <wp:posOffset>2689860</wp:posOffset>
            </wp:positionH>
            <wp:positionV relativeFrom="paragraph">
              <wp:posOffset>12700</wp:posOffset>
            </wp:positionV>
            <wp:extent cx="1461135" cy="1799590"/>
            <wp:effectExtent l="0" t="0" r="5715" b="0"/>
            <wp:wrapNone/>
            <wp:docPr id="43" name="Picture 43" descr="unite_prin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te_print_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1135"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0570" w:rsidRDefault="00630570" w:rsidP="009A5727">
      <w:pPr>
        <w:pStyle w:val="Heading1"/>
        <w:jc w:val="both"/>
      </w:pPr>
    </w:p>
    <w:p w:rsidR="00630570" w:rsidRDefault="00630570" w:rsidP="00630570"/>
    <w:p w:rsidR="00630570" w:rsidRDefault="00630570" w:rsidP="00630570"/>
    <w:p w:rsidR="00630570" w:rsidRDefault="00630570" w:rsidP="00630570"/>
    <w:p w:rsidR="00630570" w:rsidRDefault="00630570" w:rsidP="00630570"/>
    <w:p w:rsidR="00630570" w:rsidRDefault="00630570" w:rsidP="00630570"/>
    <w:p w:rsidR="00630570" w:rsidRDefault="00630570" w:rsidP="00630570"/>
    <w:p w:rsidR="00FD2F57" w:rsidRDefault="00FD2F57" w:rsidP="00630570">
      <w:pPr>
        <w:rPr>
          <w:b/>
          <w:sz w:val="32"/>
          <w:szCs w:val="32"/>
        </w:rPr>
      </w:pPr>
      <w:r w:rsidRPr="00FD2F57">
        <w:rPr>
          <w:b/>
          <w:sz w:val="32"/>
          <w:szCs w:val="32"/>
        </w:rPr>
        <w:lastRenderedPageBreak/>
        <w:t>Contents</w:t>
      </w:r>
    </w:p>
    <w:p w:rsidR="000136BB" w:rsidRDefault="000136BB" w:rsidP="00630570">
      <w:pPr>
        <w:rPr>
          <w:b/>
          <w:sz w:val="32"/>
          <w:szCs w:val="32"/>
        </w:rPr>
      </w:pPr>
    </w:p>
    <w:p w:rsidR="000136BB" w:rsidRPr="00133E97" w:rsidRDefault="000136BB" w:rsidP="00133E97">
      <w:pPr>
        <w:spacing w:line="360" w:lineRule="auto"/>
        <w:rPr>
          <w:szCs w:val="24"/>
        </w:rPr>
      </w:pPr>
      <w:r w:rsidRPr="00133E97">
        <w:rPr>
          <w:b/>
          <w:szCs w:val="24"/>
        </w:rPr>
        <w:t>Note:</w:t>
      </w:r>
      <w:r w:rsidRPr="00133E97">
        <w:rPr>
          <w:szCs w:val="24"/>
        </w:rPr>
        <w:t xml:space="preserve"> The information </w:t>
      </w:r>
      <w:r w:rsidR="001C6A10" w:rsidRPr="00133E97">
        <w:rPr>
          <w:szCs w:val="24"/>
        </w:rPr>
        <w:t xml:space="preserve">in this pack </w:t>
      </w:r>
      <w:r w:rsidRPr="00133E97">
        <w:rPr>
          <w:szCs w:val="24"/>
        </w:rPr>
        <w:t>is current</w:t>
      </w:r>
      <w:r w:rsidR="00150BB8" w:rsidRPr="00133E97">
        <w:rPr>
          <w:szCs w:val="24"/>
        </w:rPr>
        <w:t xml:space="preserve"> at the time of this course</w:t>
      </w:r>
      <w:r w:rsidRPr="00133E97">
        <w:rPr>
          <w:szCs w:val="24"/>
        </w:rPr>
        <w:t xml:space="preserve">, but remember that if you use legislation or case law in the future to </w:t>
      </w:r>
      <w:r w:rsidRPr="00133E97">
        <w:rPr>
          <w:szCs w:val="24"/>
          <w:u w:val="single"/>
        </w:rPr>
        <w:t>always</w:t>
      </w:r>
      <w:r w:rsidRPr="00133E97">
        <w:rPr>
          <w:szCs w:val="24"/>
        </w:rPr>
        <w:t xml:space="preserve"> check it is up to date.</w:t>
      </w:r>
    </w:p>
    <w:p w:rsidR="00FD2F57" w:rsidRPr="00FD2F57" w:rsidRDefault="00FD2F57" w:rsidP="00630570">
      <w:pPr>
        <w:rPr>
          <w:sz w:val="32"/>
          <w:szCs w:val="32"/>
        </w:rPr>
      </w:pPr>
    </w:p>
    <w:p w:rsidR="00FD2F57" w:rsidRPr="00133E97" w:rsidRDefault="00FD2F57" w:rsidP="00C47347">
      <w:pPr>
        <w:pStyle w:val="ListParagraph"/>
        <w:numPr>
          <w:ilvl w:val="0"/>
          <w:numId w:val="2"/>
        </w:numPr>
        <w:rPr>
          <w:b/>
          <w:szCs w:val="24"/>
        </w:rPr>
      </w:pPr>
      <w:r w:rsidRPr="00133E97">
        <w:rPr>
          <w:b/>
          <w:szCs w:val="24"/>
        </w:rPr>
        <w:t>EMPLOYMENT RIGHTS ACT</w:t>
      </w:r>
      <w:r w:rsidR="00D9770F" w:rsidRPr="00133E97">
        <w:rPr>
          <w:b/>
          <w:szCs w:val="24"/>
        </w:rPr>
        <w:t xml:space="preserve"> (ERA)</w:t>
      </w:r>
      <w:r w:rsidRPr="00133E97">
        <w:rPr>
          <w:b/>
          <w:szCs w:val="24"/>
        </w:rPr>
        <w:t xml:space="preserve"> 1996 </w:t>
      </w:r>
    </w:p>
    <w:p w:rsidR="00FD2F57" w:rsidRPr="00133E97" w:rsidRDefault="00FD2F57" w:rsidP="00FD2F57">
      <w:pPr>
        <w:pStyle w:val="ListParagraph"/>
        <w:rPr>
          <w:szCs w:val="24"/>
        </w:rPr>
      </w:pPr>
    </w:p>
    <w:p w:rsidR="00FD2F57" w:rsidRPr="00133E97" w:rsidRDefault="00D9770F" w:rsidP="00C47347">
      <w:pPr>
        <w:pStyle w:val="ListParagraph"/>
        <w:numPr>
          <w:ilvl w:val="4"/>
          <w:numId w:val="2"/>
        </w:numPr>
        <w:rPr>
          <w:szCs w:val="24"/>
        </w:rPr>
      </w:pPr>
      <w:r w:rsidRPr="00133E97">
        <w:rPr>
          <w:szCs w:val="24"/>
        </w:rPr>
        <w:t>Section 135 (the right to redundancy pay)</w:t>
      </w:r>
      <w:r w:rsidR="00FF5463" w:rsidRPr="00133E97">
        <w:rPr>
          <w:szCs w:val="24"/>
        </w:rPr>
        <w:tab/>
      </w:r>
      <w:r w:rsidR="00FF5463" w:rsidRPr="00133E97">
        <w:rPr>
          <w:szCs w:val="24"/>
        </w:rPr>
        <w:tab/>
      </w:r>
      <w:r w:rsidR="00133E97">
        <w:rPr>
          <w:szCs w:val="24"/>
        </w:rPr>
        <w:tab/>
      </w:r>
      <w:r w:rsidRPr="00133E97">
        <w:rPr>
          <w:szCs w:val="24"/>
        </w:rPr>
        <w:t>page 3</w:t>
      </w:r>
    </w:p>
    <w:p w:rsidR="00D9770F" w:rsidRPr="00133E97" w:rsidRDefault="00D9770F" w:rsidP="00D9770F">
      <w:pPr>
        <w:pStyle w:val="ListParagraph"/>
        <w:ind w:left="1440"/>
        <w:rPr>
          <w:szCs w:val="24"/>
        </w:rPr>
      </w:pPr>
    </w:p>
    <w:p w:rsidR="00D9770F" w:rsidRPr="00133E97" w:rsidRDefault="00D9770F" w:rsidP="003534E1">
      <w:pPr>
        <w:pStyle w:val="ListParagraph"/>
        <w:numPr>
          <w:ilvl w:val="4"/>
          <w:numId w:val="2"/>
        </w:numPr>
        <w:rPr>
          <w:szCs w:val="24"/>
        </w:rPr>
      </w:pPr>
      <w:r w:rsidRPr="00133E97">
        <w:rPr>
          <w:szCs w:val="24"/>
        </w:rPr>
        <w:t>Sec</w:t>
      </w:r>
      <w:r w:rsidR="00FF5463" w:rsidRPr="00133E97">
        <w:rPr>
          <w:szCs w:val="24"/>
        </w:rPr>
        <w:t>tion 139 (defining a redundancy)</w:t>
      </w:r>
      <w:r w:rsidR="00FF5463" w:rsidRPr="00133E97">
        <w:rPr>
          <w:szCs w:val="24"/>
        </w:rPr>
        <w:tab/>
      </w:r>
      <w:r w:rsidR="00FF5463" w:rsidRPr="00133E97">
        <w:rPr>
          <w:szCs w:val="24"/>
        </w:rPr>
        <w:tab/>
      </w:r>
      <w:r w:rsidR="00FF5463" w:rsidRPr="00133E97">
        <w:rPr>
          <w:szCs w:val="24"/>
        </w:rPr>
        <w:tab/>
      </w:r>
      <w:r w:rsidR="00133E97">
        <w:rPr>
          <w:szCs w:val="24"/>
        </w:rPr>
        <w:tab/>
      </w:r>
      <w:r w:rsidRPr="00133E97">
        <w:rPr>
          <w:szCs w:val="24"/>
        </w:rPr>
        <w:t>page 3-4</w:t>
      </w:r>
    </w:p>
    <w:p w:rsidR="00D9770F" w:rsidRPr="00133E97" w:rsidRDefault="00D9770F" w:rsidP="00D9770F">
      <w:pPr>
        <w:pStyle w:val="ListParagraph"/>
        <w:ind w:left="3240"/>
        <w:rPr>
          <w:szCs w:val="24"/>
        </w:rPr>
      </w:pPr>
    </w:p>
    <w:p w:rsidR="00D9770F" w:rsidRPr="00133E97" w:rsidRDefault="00D9770F" w:rsidP="00D9770F">
      <w:pPr>
        <w:pStyle w:val="ListParagraph"/>
        <w:rPr>
          <w:szCs w:val="24"/>
        </w:rPr>
      </w:pPr>
    </w:p>
    <w:p w:rsidR="00D9770F" w:rsidRPr="00133E97" w:rsidRDefault="00D9770F" w:rsidP="00C47347">
      <w:pPr>
        <w:pStyle w:val="ListParagraph"/>
        <w:numPr>
          <w:ilvl w:val="0"/>
          <w:numId w:val="2"/>
        </w:numPr>
        <w:rPr>
          <w:b/>
          <w:szCs w:val="24"/>
        </w:rPr>
      </w:pPr>
      <w:r w:rsidRPr="00133E97">
        <w:rPr>
          <w:b/>
          <w:szCs w:val="24"/>
        </w:rPr>
        <w:t>TRADE UNION &amp; LABOUR RELATIONS (CONSOLIDATION) ACT (TULRCA)1992</w:t>
      </w:r>
    </w:p>
    <w:p w:rsidR="00D9770F" w:rsidRPr="00133E97" w:rsidRDefault="00D9770F" w:rsidP="00D9770F">
      <w:pPr>
        <w:pStyle w:val="ListParagraph"/>
        <w:ind w:left="360"/>
        <w:rPr>
          <w:szCs w:val="24"/>
        </w:rPr>
      </w:pPr>
    </w:p>
    <w:p w:rsidR="00D9770F" w:rsidRPr="00133E97" w:rsidRDefault="00D9770F" w:rsidP="00C47347">
      <w:pPr>
        <w:pStyle w:val="ListParagraph"/>
        <w:numPr>
          <w:ilvl w:val="1"/>
          <w:numId w:val="2"/>
        </w:numPr>
        <w:ind w:left="3240"/>
        <w:rPr>
          <w:szCs w:val="24"/>
        </w:rPr>
      </w:pPr>
      <w:r w:rsidRPr="00133E97">
        <w:rPr>
          <w:szCs w:val="24"/>
        </w:rPr>
        <w:t>Section 181 (</w:t>
      </w:r>
      <w:r w:rsidR="00E77A5E" w:rsidRPr="00133E97">
        <w:rPr>
          <w:szCs w:val="24"/>
        </w:rPr>
        <w:t>duty to disclose information)</w:t>
      </w:r>
      <w:r w:rsidR="00FF5463" w:rsidRPr="00133E97">
        <w:rPr>
          <w:szCs w:val="24"/>
        </w:rPr>
        <w:tab/>
      </w:r>
      <w:r w:rsidR="00FF5463" w:rsidRPr="00133E97">
        <w:rPr>
          <w:szCs w:val="24"/>
        </w:rPr>
        <w:tab/>
      </w:r>
      <w:r w:rsidR="00133E97">
        <w:rPr>
          <w:szCs w:val="24"/>
        </w:rPr>
        <w:tab/>
      </w:r>
      <w:r w:rsidR="00E77A5E" w:rsidRPr="00133E97">
        <w:rPr>
          <w:szCs w:val="24"/>
        </w:rPr>
        <w:t>p</w:t>
      </w:r>
      <w:r w:rsidRPr="00133E97">
        <w:rPr>
          <w:szCs w:val="24"/>
        </w:rPr>
        <w:t>age 5</w:t>
      </w:r>
    </w:p>
    <w:p w:rsidR="00D9770F" w:rsidRPr="00133E97" w:rsidRDefault="00D9770F" w:rsidP="00D9770F">
      <w:pPr>
        <w:pStyle w:val="ListParagraph"/>
        <w:ind w:left="3240"/>
        <w:rPr>
          <w:szCs w:val="24"/>
        </w:rPr>
      </w:pPr>
    </w:p>
    <w:p w:rsidR="00D9770F" w:rsidRPr="00133E97" w:rsidRDefault="00E77A5E" w:rsidP="00C47347">
      <w:pPr>
        <w:pStyle w:val="ListParagraph"/>
        <w:numPr>
          <w:ilvl w:val="1"/>
          <w:numId w:val="2"/>
        </w:numPr>
        <w:ind w:left="3240"/>
        <w:rPr>
          <w:szCs w:val="24"/>
        </w:rPr>
      </w:pPr>
      <w:r w:rsidRPr="00133E97">
        <w:rPr>
          <w:szCs w:val="24"/>
        </w:rPr>
        <w:t>Section 188 (duty to consult)</w:t>
      </w:r>
      <w:r w:rsidR="00FF5463" w:rsidRPr="00133E97">
        <w:rPr>
          <w:szCs w:val="24"/>
        </w:rPr>
        <w:tab/>
      </w:r>
      <w:r w:rsidR="00FF5463" w:rsidRPr="00133E97">
        <w:rPr>
          <w:szCs w:val="24"/>
        </w:rPr>
        <w:tab/>
      </w:r>
      <w:r w:rsidR="00FF5463" w:rsidRPr="00133E97">
        <w:rPr>
          <w:szCs w:val="24"/>
        </w:rPr>
        <w:tab/>
      </w:r>
      <w:r w:rsidR="00FF5463" w:rsidRPr="00133E97">
        <w:rPr>
          <w:szCs w:val="24"/>
        </w:rPr>
        <w:tab/>
      </w:r>
      <w:r w:rsidR="00133E97">
        <w:rPr>
          <w:szCs w:val="24"/>
        </w:rPr>
        <w:tab/>
      </w:r>
      <w:r w:rsidR="00D9770F" w:rsidRPr="00133E97">
        <w:rPr>
          <w:szCs w:val="24"/>
        </w:rPr>
        <w:t>page 6</w:t>
      </w:r>
      <w:r w:rsidR="00747943" w:rsidRPr="00133E97">
        <w:rPr>
          <w:szCs w:val="24"/>
        </w:rPr>
        <w:t>-8</w:t>
      </w:r>
    </w:p>
    <w:p w:rsidR="004A2632" w:rsidRPr="00133E97" w:rsidRDefault="004A2632" w:rsidP="004A2632">
      <w:pPr>
        <w:rPr>
          <w:szCs w:val="24"/>
        </w:rPr>
      </w:pPr>
    </w:p>
    <w:p w:rsidR="00D9770F" w:rsidRPr="00133E97" w:rsidRDefault="00D9770F" w:rsidP="00D9770F">
      <w:pPr>
        <w:pStyle w:val="ListParagraph"/>
        <w:ind w:left="360"/>
        <w:rPr>
          <w:szCs w:val="24"/>
        </w:rPr>
      </w:pPr>
    </w:p>
    <w:p w:rsidR="004A2632" w:rsidRPr="00133E97" w:rsidRDefault="004A2632" w:rsidP="004A2632">
      <w:pPr>
        <w:pStyle w:val="ListParagraph"/>
        <w:numPr>
          <w:ilvl w:val="0"/>
          <w:numId w:val="2"/>
        </w:numPr>
        <w:rPr>
          <w:szCs w:val="24"/>
        </w:rPr>
      </w:pPr>
      <w:r w:rsidRPr="00133E97">
        <w:rPr>
          <w:b/>
          <w:szCs w:val="24"/>
        </w:rPr>
        <w:t>REDUNDANCY – YOUR RIGHTS</w:t>
      </w:r>
      <w:r w:rsidR="00FF5463" w:rsidRPr="00133E97">
        <w:rPr>
          <w:szCs w:val="24"/>
        </w:rPr>
        <w:tab/>
      </w:r>
      <w:r w:rsidR="00FF5463" w:rsidRPr="00133E97">
        <w:rPr>
          <w:szCs w:val="24"/>
        </w:rPr>
        <w:tab/>
      </w:r>
      <w:r w:rsidR="00FF5463" w:rsidRPr="00133E97">
        <w:rPr>
          <w:szCs w:val="24"/>
        </w:rPr>
        <w:tab/>
      </w:r>
      <w:r w:rsidR="00FF5463" w:rsidRPr="00133E97">
        <w:rPr>
          <w:szCs w:val="24"/>
        </w:rPr>
        <w:tab/>
      </w:r>
      <w:r w:rsidR="00FF5463" w:rsidRPr="00133E97">
        <w:rPr>
          <w:szCs w:val="24"/>
        </w:rPr>
        <w:tab/>
      </w:r>
      <w:r w:rsidR="00FF5463" w:rsidRPr="00133E97">
        <w:rPr>
          <w:szCs w:val="24"/>
        </w:rPr>
        <w:tab/>
      </w:r>
      <w:r w:rsidR="00FF5463" w:rsidRPr="00133E97">
        <w:rPr>
          <w:szCs w:val="24"/>
        </w:rPr>
        <w:tab/>
      </w:r>
      <w:r w:rsidR="00133E97">
        <w:rPr>
          <w:szCs w:val="24"/>
        </w:rPr>
        <w:tab/>
      </w:r>
      <w:r w:rsidRPr="00133E97">
        <w:rPr>
          <w:szCs w:val="24"/>
        </w:rPr>
        <w:t>page 9-14</w:t>
      </w:r>
    </w:p>
    <w:p w:rsidR="004A2632" w:rsidRPr="00BC45D7" w:rsidRDefault="004A2632" w:rsidP="004A2632">
      <w:pPr>
        <w:pStyle w:val="ListParagraph"/>
        <w:ind w:left="360"/>
        <w:rPr>
          <w:rFonts w:cs="Arial"/>
          <w:szCs w:val="24"/>
          <w:lang w:val="fr-FR"/>
        </w:rPr>
      </w:pPr>
      <w:r w:rsidRPr="00BC45D7">
        <w:rPr>
          <w:rFonts w:cs="Arial"/>
          <w:szCs w:val="24"/>
          <w:lang w:val="fr-FR"/>
        </w:rPr>
        <w:t>(Source: - https://www.gov.uk/redundant-your-rights/)</w:t>
      </w:r>
    </w:p>
    <w:p w:rsidR="00E77A5E" w:rsidRPr="00BC45D7" w:rsidRDefault="00E77A5E" w:rsidP="004A2632">
      <w:pPr>
        <w:pStyle w:val="ListParagraph"/>
        <w:ind w:left="360"/>
        <w:rPr>
          <w:szCs w:val="24"/>
          <w:lang w:val="fr-FR"/>
        </w:rPr>
      </w:pPr>
    </w:p>
    <w:p w:rsidR="002F7A64" w:rsidRPr="00133E97" w:rsidRDefault="002F7A64" w:rsidP="00E77A5E">
      <w:pPr>
        <w:pStyle w:val="ListParagraph"/>
        <w:numPr>
          <w:ilvl w:val="0"/>
          <w:numId w:val="2"/>
        </w:numPr>
        <w:rPr>
          <w:b/>
          <w:szCs w:val="24"/>
        </w:rPr>
      </w:pPr>
      <w:r w:rsidRPr="00133E97">
        <w:rPr>
          <w:b/>
          <w:szCs w:val="24"/>
        </w:rPr>
        <w:t xml:space="preserve">REDUNDANCY SELECTION MATRIX </w:t>
      </w:r>
    </w:p>
    <w:p w:rsidR="002F7A64" w:rsidRPr="00133E97" w:rsidRDefault="002F7A64" w:rsidP="002F7A64">
      <w:pPr>
        <w:rPr>
          <w:szCs w:val="24"/>
        </w:rPr>
      </w:pPr>
    </w:p>
    <w:p w:rsidR="002F7A64" w:rsidRPr="00133E97" w:rsidRDefault="002F7A64" w:rsidP="002F7A64">
      <w:pPr>
        <w:ind w:left="2880"/>
        <w:rPr>
          <w:szCs w:val="24"/>
        </w:rPr>
      </w:pPr>
      <w:r w:rsidRPr="00133E97">
        <w:rPr>
          <w:szCs w:val="24"/>
        </w:rPr>
        <w:t>a. Example matrix</w:t>
      </w:r>
      <w:r w:rsidR="00FF5463" w:rsidRPr="00133E97">
        <w:rPr>
          <w:szCs w:val="24"/>
        </w:rPr>
        <w:tab/>
      </w:r>
      <w:r w:rsidR="00FF5463" w:rsidRPr="00133E97">
        <w:rPr>
          <w:szCs w:val="24"/>
        </w:rPr>
        <w:tab/>
      </w:r>
      <w:r w:rsidR="00FF5463" w:rsidRPr="00133E97">
        <w:rPr>
          <w:szCs w:val="24"/>
        </w:rPr>
        <w:tab/>
      </w:r>
      <w:r w:rsidR="00FF5463" w:rsidRPr="00133E97">
        <w:rPr>
          <w:szCs w:val="24"/>
        </w:rPr>
        <w:tab/>
      </w:r>
      <w:r w:rsidR="00FF5463" w:rsidRPr="00133E97">
        <w:rPr>
          <w:szCs w:val="24"/>
        </w:rPr>
        <w:tab/>
      </w:r>
      <w:r w:rsidR="00FF5463" w:rsidRPr="00133E97">
        <w:rPr>
          <w:szCs w:val="24"/>
        </w:rPr>
        <w:tab/>
      </w:r>
      <w:r w:rsidR="00133E97">
        <w:rPr>
          <w:szCs w:val="24"/>
        </w:rPr>
        <w:tab/>
      </w:r>
      <w:r w:rsidRPr="00133E97">
        <w:rPr>
          <w:szCs w:val="24"/>
        </w:rPr>
        <w:t>page 15</w:t>
      </w:r>
    </w:p>
    <w:p w:rsidR="002F7A64" w:rsidRPr="00133E97" w:rsidRDefault="002F7A64" w:rsidP="002F7A64">
      <w:pPr>
        <w:ind w:left="2880"/>
        <w:rPr>
          <w:szCs w:val="24"/>
        </w:rPr>
      </w:pPr>
    </w:p>
    <w:p w:rsidR="002F7A64" w:rsidRPr="00133E97" w:rsidRDefault="002F7A64" w:rsidP="002F7A64">
      <w:pPr>
        <w:ind w:left="2880"/>
        <w:rPr>
          <w:szCs w:val="24"/>
        </w:rPr>
      </w:pPr>
      <w:r w:rsidRPr="00133E97">
        <w:rPr>
          <w:szCs w:val="24"/>
        </w:rPr>
        <w:t>b. Relevant law</w:t>
      </w:r>
      <w:r w:rsidR="00FF5463" w:rsidRPr="00133E97">
        <w:rPr>
          <w:szCs w:val="24"/>
        </w:rPr>
        <w:tab/>
      </w:r>
      <w:r w:rsidR="00FF5463" w:rsidRPr="00133E97">
        <w:rPr>
          <w:szCs w:val="24"/>
        </w:rPr>
        <w:tab/>
      </w:r>
      <w:r w:rsidR="00FF5463" w:rsidRPr="00133E97">
        <w:rPr>
          <w:szCs w:val="24"/>
        </w:rPr>
        <w:tab/>
      </w:r>
      <w:r w:rsidR="00FF5463" w:rsidRPr="00133E97">
        <w:rPr>
          <w:szCs w:val="24"/>
        </w:rPr>
        <w:tab/>
      </w:r>
      <w:r w:rsidR="00FF5463" w:rsidRPr="00133E97">
        <w:rPr>
          <w:szCs w:val="24"/>
        </w:rPr>
        <w:tab/>
      </w:r>
      <w:r w:rsidR="00FF5463" w:rsidRPr="00133E97">
        <w:rPr>
          <w:szCs w:val="24"/>
        </w:rPr>
        <w:tab/>
      </w:r>
      <w:r w:rsidR="00FF5463" w:rsidRPr="00133E97">
        <w:rPr>
          <w:szCs w:val="24"/>
        </w:rPr>
        <w:tab/>
      </w:r>
      <w:r w:rsidRPr="00133E97">
        <w:rPr>
          <w:szCs w:val="24"/>
        </w:rPr>
        <w:t>page 16</w:t>
      </w:r>
    </w:p>
    <w:p w:rsidR="002F7A64" w:rsidRPr="00133E97" w:rsidRDefault="002F7A64" w:rsidP="002F7A64">
      <w:pPr>
        <w:ind w:left="2880"/>
        <w:rPr>
          <w:szCs w:val="24"/>
        </w:rPr>
      </w:pPr>
    </w:p>
    <w:p w:rsidR="002F7A64" w:rsidRPr="00133E97" w:rsidRDefault="002F7A64" w:rsidP="002F7A64">
      <w:pPr>
        <w:ind w:left="2880"/>
        <w:rPr>
          <w:szCs w:val="24"/>
        </w:rPr>
      </w:pPr>
      <w:r w:rsidRPr="00133E97">
        <w:rPr>
          <w:szCs w:val="24"/>
        </w:rPr>
        <w:t xml:space="preserve">c. Case law references </w:t>
      </w:r>
      <w:r w:rsidR="00466F80" w:rsidRPr="00133E97">
        <w:rPr>
          <w:szCs w:val="24"/>
        </w:rPr>
        <w:t>to selection matrixes</w:t>
      </w:r>
      <w:r w:rsidR="00FF5463" w:rsidRPr="00133E97">
        <w:rPr>
          <w:szCs w:val="24"/>
        </w:rPr>
        <w:tab/>
      </w:r>
      <w:r w:rsidR="00FF5463" w:rsidRPr="00133E97">
        <w:rPr>
          <w:szCs w:val="24"/>
        </w:rPr>
        <w:tab/>
      </w:r>
      <w:r w:rsidR="00133E97">
        <w:rPr>
          <w:szCs w:val="24"/>
        </w:rPr>
        <w:tab/>
      </w:r>
      <w:r w:rsidRPr="00133E97">
        <w:rPr>
          <w:szCs w:val="24"/>
        </w:rPr>
        <w:t>page 17</w:t>
      </w:r>
    </w:p>
    <w:p w:rsidR="002F7A64" w:rsidRPr="00133E97" w:rsidRDefault="002F7A64" w:rsidP="002F7A64">
      <w:pPr>
        <w:pStyle w:val="ListParagraph"/>
        <w:ind w:left="360"/>
        <w:rPr>
          <w:szCs w:val="24"/>
        </w:rPr>
      </w:pPr>
    </w:p>
    <w:p w:rsidR="00E77A5E" w:rsidRPr="00133E97" w:rsidRDefault="002F7A64" w:rsidP="002F7A64">
      <w:pPr>
        <w:rPr>
          <w:szCs w:val="24"/>
        </w:rPr>
      </w:pPr>
      <w:r w:rsidRPr="00133E97">
        <w:rPr>
          <w:b/>
          <w:szCs w:val="24"/>
        </w:rPr>
        <w:t>5</w:t>
      </w:r>
      <w:r w:rsidRPr="00133E97">
        <w:rPr>
          <w:szCs w:val="24"/>
        </w:rPr>
        <w:t xml:space="preserve">. </w:t>
      </w:r>
      <w:r w:rsidR="00E77A5E" w:rsidRPr="00133E97">
        <w:rPr>
          <w:b/>
          <w:szCs w:val="24"/>
        </w:rPr>
        <w:t>INDIVIDUAL CONSULTATION</w:t>
      </w:r>
      <w:r w:rsidR="00FF5463" w:rsidRPr="00133E97">
        <w:rPr>
          <w:szCs w:val="24"/>
        </w:rPr>
        <w:tab/>
      </w:r>
      <w:r w:rsidR="00472EFB" w:rsidRPr="00133E97">
        <w:rPr>
          <w:b/>
          <w:szCs w:val="24"/>
        </w:rPr>
        <w:t>(NOTES &amp; PROCESS FLOWCHART)</w:t>
      </w:r>
      <w:r w:rsidR="00FF5463" w:rsidRPr="00133E97">
        <w:rPr>
          <w:szCs w:val="24"/>
        </w:rPr>
        <w:tab/>
      </w:r>
      <w:r w:rsidR="00133E97">
        <w:rPr>
          <w:szCs w:val="24"/>
        </w:rPr>
        <w:tab/>
      </w:r>
      <w:r w:rsidR="00E77A5E" w:rsidRPr="00133E97">
        <w:rPr>
          <w:szCs w:val="24"/>
        </w:rPr>
        <w:t>page 1</w:t>
      </w:r>
      <w:r w:rsidR="00466F80" w:rsidRPr="00133E97">
        <w:rPr>
          <w:szCs w:val="24"/>
        </w:rPr>
        <w:t>8-2</w:t>
      </w:r>
      <w:r w:rsidR="00472EFB" w:rsidRPr="00133E97">
        <w:rPr>
          <w:szCs w:val="24"/>
        </w:rPr>
        <w:t>2</w:t>
      </w:r>
    </w:p>
    <w:p w:rsidR="00E77A5E" w:rsidRPr="00133E97" w:rsidRDefault="00E77A5E" w:rsidP="00E77A5E">
      <w:pPr>
        <w:pStyle w:val="ListParagraph"/>
        <w:ind w:left="360"/>
        <w:rPr>
          <w:szCs w:val="24"/>
        </w:rPr>
      </w:pPr>
    </w:p>
    <w:p w:rsidR="00E77A5E" w:rsidRPr="00133E97" w:rsidRDefault="002F7A64" w:rsidP="002F7A64">
      <w:pPr>
        <w:rPr>
          <w:szCs w:val="24"/>
        </w:rPr>
      </w:pPr>
      <w:r w:rsidRPr="00133E97">
        <w:rPr>
          <w:b/>
          <w:szCs w:val="24"/>
        </w:rPr>
        <w:t>6.</w:t>
      </w:r>
      <w:r w:rsidRPr="00133E97">
        <w:rPr>
          <w:szCs w:val="24"/>
        </w:rPr>
        <w:t xml:space="preserve"> </w:t>
      </w:r>
      <w:r w:rsidR="00E77A5E" w:rsidRPr="00133E97">
        <w:rPr>
          <w:b/>
          <w:szCs w:val="24"/>
        </w:rPr>
        <w:t>SEEING YOUR SCORE – CASE LAW EXAMPLE</w:t>
      </w:r>
      <w:r w:rsidR="00FF5463" w:rsidRPr="00133E97">
        <w:rPr>
          <w:szCs w:val="24"/>
        </w:rPr>
        <w:tab/>
      </w:r>
      <w:r w:rsidR="00FF5463" w:rsidRPr="00133E97">
        <w:rPr>
          <w:szCs w:val="24"/>
        </w:rPr>
        <w:tab/>
      </w:r>
      <w:r w:rsidR="00FF5463" w:rsidRPr="00133E97">
        <w:rPr>
          <w:szCs w:val="24"/>
        </w:rPr>
        <w:tab/>
      </w:r>
      <w:r w:rsidR="00FF5463" w:rsidRPr="00133E97">
        <w:rPr>
          <w:szCs w:val="24"/>
        </w:rPr>
        <w:tab/>
      </w:r>
      <w:r w:rsidR="00133E97">
        <w:rPr>
          <w:szCs w:val="24"/>
        </w:rPr>
        <w:tab/>
      </w:r>
      <w:r w:rsidR="00133E97">
        <w:rPr>
          <w:szCs w:val="24"/>
        </w:rPr>
        <w:tab/>
      </w:r>
      <w:r w:rsidR="00466F80" w:rsidRPr="00133E97">
        <w:rPr>
          <w:szCs w:val="24"/>
        </w:rPr>
        <w:t>page 2</w:t>
      </w:r>
      <w:r w:rsidR="00472EFB" w:rsidRPr="00133E97">
        <w:rPr>
          <w:szCs w:val="24"/>
        </w:rPr>
        <w:t>3</w:t>
      </w:r>
      <w:r w:rsidR="00BA7190" w:rsidRPr="00133E97">
        <w:rPr>
          <w:szCs w:val="24"/>
        </w:rPr>
        <w:t>-24</w:t>
      </w:r>
    </w:p>
    <w:p w:rsidR="00EF6CB8" w:rsidRPr="00133E97" w:rsidRDefault="00EF6CB8" w:rsidP="00EF6CB8">
      <w:pPr>
        <w:pStyle w:val="ListParagraph"/>
        <w:rPr>
          <w:szCs w:val="24"/>
        </w:rPr>
      </w:pPr>
    </w:p>
    <w:p w:rsidR="00EF6CB8" w:rsidRPr="00133E97" w:rsidRDefault="002F7A64" w:rsidP="002F7A64">
      <w:pPr>
        <w:rPr>
          <w:b/>
          <w:szCs w:val="24"/>
        </w:rPr>
      </w:pPr>
      <w:r w:rsidRPr="00133E97">
        <w:rPr>
          <w:b/>
          <w:szCs w:val="24"/>
        </w:rPr>
        <w:t xml:space="preserve">7. </w:t>
      </w:r>
      <w:r w:rsidR="00EF6CB8" w:rsidRPr="00133E97">
        <w:rPr>
          <w:b/>
          <w:szCs w:val="24"/>
        </w:rPr>
        <w:t>EMPLOYMENT RIGHTS ACT (ERA) 1996</w:t>
      </w:r>
    </w:p>
    <w:p w:rsidR="00EF6CB8" w:rsidRPr="00133E97" w:rsidRDefault="00EF6CB8" w:rsidP="00EF6CB8">
      <w:pPr>
        <w:pStyle w:val="ListParagraph"/>
        <w:rPr>
          <w:szCs w:val="24"/>
        </w:rPr>
      </w:pPr>
    </w:p>
    <w:p w:rsidR="00EF6CB8" w:rsidRPr="00133E97" w:rsidRDefault="00EF6CB8" w:rsidP="00EF6CB8">
      <w:pPr>
        <w:pStyle w:val="ListParagraph"/>
        <w:numPr>
          <w:ilvl w:val="4"/>
          <w:numId w:val="2"/>
        </w:numPr>
        <w:rPr>
          <w:szCs w:val="24"/>
        </w:rPr>
      </w:pPr>
      <w:r w:rsidRPr="00133E97">
        <w:rPr>
          <w:szCs w:val="24"/>
        </w:rPr>
        <w:t>Section 52 (right to time off to look for work…</w:t>
      </w:r>
      <w:r w:rsidR="00FF5463" w:rsidRPr="00133E97">
        <w:rPr>
          <w:szCs w:val="24"/>
        </w:rPr>
        <w:t>)</w:t>
      </w:r>
      <w:r w:rsidR="00FF5463" w:rsidRPr="00133E97">
        <w:rPr>
          <w:szCs w:val="24"/>
        </w:rPr>
        <w:tab/>
      </w:r>
      <w:r w:rsidR="00133E97">
        <w:rPr>
          <w:szCs w:val="24"/>
        </w:rPr>
        <w:tab/>
      </w:r>
      <w:r w:rsidRPr="00133E97">
        <w:rPr>
          <w:szCs w:val="24"/>
        </w:rPr>
        <w:t>page 2</w:t>
      </w:r>
      <w:r w:rsidR="00BA7190" w:rsidRPr="00133E97">
        <w:rPr>
          <w:szCs w:val="24"/>
        </w:rPr>
        <w:t>5</w:t>
      </w:r>
    </w:p>
    <w:p w:rsidR="00EF6CB8" w:rsidRPr="00133E97" w:rsidRDefault="00EF6CB8" w:rsidP="00EF6CB8">
      <w:pPr>
        <w:pStyle w:val="ListParagraph"/>
        <w:ind w:left="3240"/>
        <w:rPr>
          <w:szCs w:val="24"/>
        </w:rPr>
      </w:pPr>
    </w:p>
    <w:p w:rsidR="00EF6CB8" w:rsidRPr="00133E97" w:rsidRDefault="00EF6CB8" w:rsidP="00EF6CB8">
      <w:pPr>
        <w:pStyle w:val="ListParagraph"/>
        <w:numPr>
          <w:ilvl w:val="4"/>
          <w:numId w:val="2"/>
        </w:numPr>
        <w:rPr>
          <w:szCs w:val="24"/>
        </w:rPr>
      </w:pPr>
      <w:r w:rsidRPr="00133E97">
        <w:rPr>
          <w:szCs w:val="24"/>
        </w:rPr>
        <w:t>Section 53 (right to remuneration under s.52)</w:t>
      </w:r>
      <w:r w:rsidR="00FF5463" w:rsidRPr="00133E97">
        <w:rPr>
          <w:szCs w:val="24"/>
        </w:rPr>
        <w:tab/>
      </w:r>
      <w:r w:rsidR="00133E97">
        <w:rPr>
          <w:szCs w:val="24"/>
        </w:rPr>
        <w:tab/>
      </w:r>
      <w:r w:rsidR="00466F80" w:rsidRPr="00133E97">
        <w:rPr>
          <w:szCs w:val="24"/>
        </w:rPr>
        <w:t>page 2</w:t>
      </w:r>
      <w:r w:rsidR="00BA7190" w:rsidRPr="00133E97">
        <w:rPr>
          <w:szCs w:val="24"/>
        </w:rPr>
        <w:t>6</w:t>
      </w:r>
    </w:p>
    <w:p w:rsidR="001C6A10" w:rsidRPr="00133E97" w:rsidRDefault="001C6A10" w:rsidP="001C6A10">
      <w:pPr>
        <w:rPr>
          <w:szCs w:val="24"/>
        </w:rPr>
      </w:pPr>
    </w:p>
    <w:p w:rsidR="006514B5" w:rsidRPr="00133E97" w:rsidRDefault="006514B5" w:rsidP="006514B5">
      <w:pPr>
        <w:rPr>
          <w:szCs w:val="24"/>
        </w:rPr>
      </w:pPr>
      <w:r w:rsidRPr="00133E97">
        <w:rPr>
          <w:b/>
          <w:szCs w:val="24"/>
        </w:rPr>
        <w:t>8.</w:t>
      </w:r>
      <w:r w:rsidRPr="00133E97">
        <w:rPr>
          <w:szCs w:val="24"/>
        </w:rPr>
        <w:t xml:space="preserve"> </w:t>
      </w:r>
      <w:r w:rsidRPr="00133E97">
        <w:rPr>
          <w:b/>
          <w:szCs w:val="24"/>
        </w:rPr>
        <w:t>SUMMARY OF MAIN STATUTES RELATING TO REDUNDANCY</w:t>
      </w:r>
      <w:r w:rsidRPr="00133E97">
        <w:rPr>
          <w:szCs w:val="24"/>
        </w:rPr>
        <w:tab/>
      </w:r>
      <w:r w:rsidRPr="00133E97">
        <w:rPr>
          <w:szCs w:val="24"/>
        </w:rPr>
        <w:tab/>
      </w:r>
      <w:r w:rsidR="00133E97">
        <w:rPr>
          <w:szCs w:val="24"/>
        </w:rPr>
        <w:tab/>
      </w:r>
      <w:r w:rsidRPr="00133E97">
        <w:rPr>
          <w:szCs w:val="24"/>
        </w:rPr>
        <w:t>page 27</w:t>
      </w:r>
      <w:r w:rsidR="007E5016">
        <w:rPr>
          <w:szCs w:val="24"/>
        </w:rPr>
        <w:t>-28</w:t>
      </w:r>
    </w:p>
    <w:p w:rsidR="006514B5" w:rsidRPr="002F7A64" w:rsidRDefault="006514B5" w:rsidP="006514B5">
      <w:pPr>
        <w:rPr>
          <w:sz w:val="28"/>
          <w:szCs w:val="28"/>
        </w:rPr>
      </w:pPr>
    </w:p>
    <w:p w:rsidR="00133E97" w:rsidRDefault="001C6A10" w:rsidP="00D9770F">
      <w:pPr>
        <w:rPr>
          <w:b/>
          <w:sz w:val="28"/>
          <w:szCs w:val="28"/>
        </w:rPr>
      </w:pPr>
      <w:r w:rsidRPr="00150BB8">
        <w:rPr>
          <w:b/>
          <w:sz w:val="28"/>
          <w:szCs w:val="28"/>
        </w:rPr>
        <w:t xml:space="preserve">APPENDICES: </w:t>
      </w:r>
    </w:p>
    <w:p w:rsidR="00133E97" w:rsidRDefault="00133E97" w:rsidP="00D9770F">
      <w:pPr>
        <w:rPr>
          <w:b/>
          <w:sz w:val="28"/>
          <w:szCs w:val="28"/>
        </w:rPr>
      </w:pPr>
    </w:p>
    <w:p w:rsidR="00133E97" w:rsidRDefault="001C6A10" w:rsidP="00D9770F">
      <w:pPr>
        <w:rPr>
          <w:sz w:val="28"/>
          <w:szCs w:val="28"/>
        </w:rPr>
      </w:pPr>
      <w:r>
        <w:rPr>
          <w:sz w:val="28"/>
          <w:szCs w:val="28"/>
        </w:rPr>
        <w:t xml:space="preserve">ACAS </w:t>
      </w:r>
      <w:r w:rsidR="00694CD9">
        <w:rPr>
          <w:sz w:val="28"/>
          <w:szCs w:val="28"/>
        </w:rPr>
        <w:t xml:space="preserve">Code of Practice on the </w:t>
      </w:r>
      <w:r>
        <w:rPr>
          <w:sz w:val="28"/>
          <w:szCs w:val="28"/>
        </w:rPr>
        <w:t>Disclosure Of Information To Trade Unions For</w:t>
      </w:r>
      <w:r w:rsidR="00133E97">
        <w:rPr>
          <w:sz w:val="28"/>
          <w:szCs w:val="28"/>
        </w:rPr>
        <w:t xml:space="preserve"> Collective Bargaining Purposes</w:t>
      </w:r>
    </w:p>
    <w:p w:rsidR="00133E97" w:rsidRDefault="00133E97" w:rsidP="00D9770F">
      <w:pPr>
        <w:rPr>
          <w:sz w:val="28"/>
          <w:szCs w:val="28"/>
        </w:rPr>
      </w:pPr>
    </w:p>
    <w:p w:rsidR="00D9770F" w:rsidRDefault="00133E97" w:rsidP="00D9770F">
      <w:pPr>
        <w:rPr>
          <w:sz w:val="28"/>
          <w:szCs w:val="28"/>
        </w:rPr>
      </w:pPr>
      <w:r>
        <w:rPr>
          <w:sz w:val="28"/>
          <w:szCs w:val="28"/>
        </w:rPr>
        <w:t xml:space="preserve">ACAS </w:t>
      </w:r>
      <w:r w:rsidR="00694CD9">
        <w:rPr>
          <w:sz w:val="28"/>
          <w:szCs w:val="28"/>
        </w:rPr>
        <w:t xml:space="preserve">Advisory </w:t>
      </w:r>
      <w:r w:rsidR="001C6A10">
        <w:rPr>
          <w:sz w:val="28"/>
          <w:szCs w:val="28"/>
        </w:rPr>
        <w:t>B</w:t>
      </w:r>
      <w:r w:rsidR="00694CD9">
        <w:rPr>
          <w:sz w:val="28"/>
          <w:szCs w:val="28"/>
        </w:rPr>
        <w:t xml:space="preserve">ooklet on </w:t>
      </w:r>
      <w:r w:rsidR="001C6A10">
        <w:rPr>
          <w:sz w:val="28"/>
          <w:szCs w:val="28"/>
        </w:rPr>
        <w:t>Handling Large Scale Colle</w:t>
      </w:r>
      <w:r>
        <w:rPr>
          <w:sz w:val="28"/>
          <w:szCs w:val="28"/>
        </w:rPr>
        <w:t>ctive Redundancies</w:t>
      </w:r>
    </w:p>
    <w:p w:rsidR="00FD2F57" w:rsidRPr="00242123" w:rsidRDefault="00FD2F57" w:rsidP="00FD2F57">
      <w:pPr>
        <w:spacing w:line="288" w:lineRule="atLeast"/>
        <w:outlineLvl w:val="0"/>
        <w:rPr>
          <w:rFonts w:cs="Arial"/>
          <w:color w:val="494949"/>
          <w:sz w:val="36"/>
          <w:szCs w:val="36"/>
          <w:lang w:eastAsia="en-GB"/>
        </w:rPr>
      </w:pPr>
      <w:r w:rsidRPr="00EE2EE9">
        <w:rPr>
          <w:rFonts w:cs="Arial"/>
          <w:color w:val="000000"/>
          <w:kern w:val="36"/>
          <w:sz w:val="32"/>
          <w:szCs w:val="32"/>
          <w:lang w:eastAsia="en-GB"/>
        </w:rPr>
        <w:lastRenderedPageBreak/>
        <w:t>1</w:t>
      </w:r>
      <w:r w:rsidRPr="00FD2F57">
        <w:rPr>
          <w:rFonts w:cs="Arial"/>
          <w:b/>
          <w:color w:val="000000"/>
          <w:kern w:val="36"/>
          <w:sz w:val="32"/>
          <w:szCs w:val="32"/>
          <w:lang w:eastAsia="en-GB"/>
        </w:rPr>
        <w:t>.</w:t>
      </w:r>
      <w:r>
        <w:rPr>
          <w:rFonts w:cs="Arial"/>
          <w:b/>
          <w:color w:val="000000"/>
          <w:kern w:val="36"/>
          <w:sz w:val="36"/>
          <w:szCs w:val="36"/>
          <w:lang w:eastAsia="en-GB"/>
        </w:rPr>
        <w:tab/>
      </w:r>
      <w:r w:rsidRPr="00242123">
        <w:rPr>
          <w:rFonts w:cs="Arial"/>
          <w:color w:val="000000"/>
          <w:kern w:val="36"/>
          <w:sz w:val="36"/>
          <w:szCs w:val="36"/>
          <w:lang w:eastAsia="en-GB"/>
        </w:rPr>
        <w:t>Employment Rights Act 1996</w:t>
      </w:r>
    </w:p>
    <w:p w:rsidR="00FD2F57" w:rsidRPr="00815200" w:rsidRDefault="00FD2F57" w:rsidP="00FD2F57">
      <w:pPr>
        <w:ind w:right="75"/>
        <w:rPr>
          <w:rFonts w:cs="Arial"/>
          <w:color w:val="494949"/>
          <w:sz w:val="18"/>
          <w:szCs w:val="18"/>
          <w:lang w:eastAsia="en-GB"/>
        </w:rPr>
      </w:pPr>
    </w:p>
    <w:p w:rsidR="00FD2F57" w:rsidRPr="00815200" w:rsidRDefault="00FD2F57" w:rsidP="00FD2F57">
      <w:pPr>
        <w:shd w:val="clear" w:color="auto" w:fill="FFFFFF"/>
        <w:spacing w:after="120" w:line="288" w:lineRule="atLeast"/>
        <w:jc w:val="both"/>
        <w:outlineLvl w:val="3"/>
        <w:rPr>
          <w:rFonts w:cs="Arial"/>
          <w:b/>
          <w:bCs/>
          <w:color w:val="000000"/>
          <w:szCs w:val="24"/>
          <w:lang w:eastAsia="en-GB"/>
        </w:rPr>
      </w:pPr>
      <w:r>
        <w:rPr>
          <w:rFonts w:cs="Arial"/>
          <w:b/>
          <w:bCs/>
          <w:color w:val="000000"/>
          <w:szCs w:val="24"/>
          <w:lang w:eastAsia="en-GB"/>
        </w:rPr>
        <w:t>S.</w:t>
      </w:r>
      <w:r w:rsidRPr="00815200">
        <w:rPr>
          <w:rFonts w:cs="Arial"/>
          <w:b/>
          <w:bCs/>
          <w:color w:val="000000"/>
          <w:szCs w:val="24"/>
          <w:lang w:eastAsia="en-GB"/>
        </w:rPr>
        <w:t>135</w:t>
      </w:r>
      <w:r>
        <w:rPr>
          <w:rFonts w:cs="Arial"/>
          <w:b/>
          <w:bCs/>
          <w:color w:val="000000"/>
          <w:szCs w:val="24"/>
          <w:lang w:eastAsia="en-GB"/>
        </w:rPr>
        <w:t xml:space="preserve"> </w:t>
      </w:r>
      <w:r w:rsidRPr="00815200">
        <w:rPr>
          <w:rFonts w:cs="Arial"/>
          <w:b/>
          <w:bCs/>
          <w:color w:val="000000"/>
          <w:szCs w:val="24"/>
          <w:lang w:eastAsia="en-GB"/>
        </w:rPr>
        <w:t>The right.</w:t>
      </w:r>
    </w:p>
    <w:p w:rsidR="00FD2F57" w:rsidRPr="00815200" w:rsidRDefault="00FD2F57" w:rsidP="00FD2F57">
      <w:pPr>
        <w:shd w:val="clear" w:color="auto" w:fill="FFFFFF"/>
        <w:spacing w:after="120" w:line="360" w:lineRule="atLeast"/>
        <w:jc w:val="both"/>
        <w:rPr>
          <w:rFonts w:cs="Arial"/>
          <w:color w:val="000000"/>
          <w:szCs w:val="24"/>
          <w:lang w:eastAsia="en-GB"/>
        </w:rPr>
      </w:pPr>
      <w:r w:rsidRPr="00815200">
        <w:rPr>
          <w:rFonts w:cs="Arial"/>
          <w:color w:val="000000"/>
          <w:szCs w:val="24"/>
          <w:lang w:eastAsia="en-GB"/>
        </w:rPr>
        <w:t>(1)</w:t>
      </w:r>
      <w:r w:rsidR="00747943">
        <w:rPr>
          <w:rFonts w:cs="Arial"/>
          <w:color w:val="000000"/>
          <w:szCs w:val="24"/>
          <w:lang w:eastAsia="en-GB"/>
        </w:rPr>
        <w:t xml:space="preserve"> </w:t>
      </w:r>
      <w:r w:rsidRPr="00815200">
        <w:rPr>
          <w:rFonts w:cs="Arial"/>
          <w:color w:val="000000"/>
          <w:szCs w:val="24"/>
          <w:lang w:eastAsia="en-GB"/>
        </w:rPr>
        <w:t>An employer shall pay a redundancy payment to any</w:t>
      </w:r>
      <w:r>
        <w:rPr>
          <w:rFonts w:cs="Arial"/>
          <w:color w:val="000000"/>
          <w:szCs w:val="24"/>
          <w:lang w:eastAsia="en-GB"/>
        </w:rPr>
        <w:t xml:space="preserve"> employee of his if the employee -</w:t>
      </w:r>
    </w:p>
    <w:p w:rsidR="00747943" w:rsidRDefault="00FD2F57" w:rsidP="00D9770F">
      <w:pPr>
        <w:shd w:val="clear" w:color="auto" w:fill="FFFFFF"/>
        <w:spacing w:after="120" w:line="360" w:lineRule="atLeast"/>
        <w:ind w:left="720"/>
        <w:jc w:val="both"/>
        <w:rPr>
          <w:rFonts w:cs="Arial"/>
          <w:color w:val="000000"/>
          <w:szCs w:val="24"/>
          <w:lang w:eastAsia="en-GB"/>
        </w:rPr>
      </w:pPr>
      <w:r w:rsidRPr="00815200">
        <w:rPr>
          <w:rFonts w:cs="Arial"/>
          <w:color w:val="000000"/>
          <w:szCs w:val="24"/>
          <w:lang w:eastAsia="en-GB"/>
        </w:rPr>
        <w:t>(a)</w:t>
      </w:r>
      <w:r>
        <w:rPr>
          <w:rFonts w:cs="Arial"/>
          <w:color w:val="000000"/>
          <w:szCs w:val="24"/>
          <w:lang w:eastAsia="en-GB"/>
        </w:rPr>
        <w:t xml:space="preserve"> </w:t>
      </w:r>
      <w:r w:rsidRPr="00815200">
        <w:rPr>
          <w:rFonts w:cs="Arial"/>
          <w:color w:val="000000"/>
          <w:szCs w:val="24"/>
          <w:lang w:eastAsia="en-GB"/>
        </w:rPr>
        <w:t xml:space="preserve">is dismissed by the employer by reason of redundancy, </w:t>
      </w:r>
    </w:p>
    <w:p w:rsidR="00FD2F57" w:rsidRPr="00815200" w:rsidRDefault="00FD2F57" w:rsidP="00D9770F">
      <w:pPr>
        <w:shd w:val="clear" w:color="auto" w:fill="FFFFFF"/>
        <w:spacing w:after="120" w:line="360" w:lineRule="atLeast"/>
        <w:ind w:left="720"/>
        <w:jc w:val="both"/>
        <w:rPr>
          <w:rFonts w:cs="Arial"/>
          <w:color w:val="000000"/>
          <w:szCs w:val="24"/>
          <w:lang w:eastAsia="en-GB"/>
        </w:rPr>
      </w:pPr>
      <w:r w:rsidRPr="00815200">
        <w:rPr>
          <w:rFonts w:cs="Arial"/>
          <w:color w:val="000000"/>
          <w:szCs w:val="24"/>
          <w:lang w:eastAsia="en-GB"/>
        </w:rPr>
        <w:t>or</w:t>
      </w:r>
    </w:p>
    <w:p w:rsidR="00FD2F57" w:rsidRPr="00815200" w:rsidRDefault="00FD2F57" w:rsidP="00D9770F">
      <w:pPr>
        <w:shd w:val="clear" w:color="auto" w:fill="FFFFFF"/>
        <w:spacing w:after="120" w:line="360" w:lineRule="atLeast"/>
        <w:ind w:left="720"/>
        <w:jc w:val="both"/>
        <w:rPr>
          <w:rFonts w:cs="Arial"/>
          <w:color w:val="000000"/>
          <w:szCs w:val="24"/>
          <w:lang w:eastAsia="en-GB"/>
        </w:rPr>
      </w:pPr>
      <w:r w:rsidRPr="00815200">
        <w:rPr>
          <w:rFonts w:cs="Arial"/>
          <w:color w:val="000000"/>
          <w:szCs w:val="24"/>
          <w:lang w:eastAsia="en-GB"/>
        </w:rPr>
        <w:t>(b)</w:t>
      </w:r>
      <w:r>
        <w:rPr>
          <w:rFonts w:cs="Arial"/>
          <w:color w:val="000000"/>
          <w:szCs w:val="24"/>
          <w:lang w:eastAsia="en-GB"/>
        </w:rPr>
        <w:t xml:space="preserve"> </w:t>
      </w:r>
      <w:r w:rsidRPr="00815200">
        <w:rPr>
          <w:rFonts w:cs="Arial"/>
          <w:color w:val="000000"/>
          <w:szCs w:val="24"/>
          <w:lang w:eastAsia="en-GB"/>
        </w:rPr>
        <w:t>is eligible for a redundancy payment by reason of being laid off or kept on short-time.</w:t>
      </w:r>
    </w:p>
    <w:p w:rsidR="00FD2F57" w:rsidRDefault="00FD2F57" w:rsidP="00FD2F57">
      <w:pPr>
        <w:shd w:val="clear" w:color="auto" w:fill="FFFFFF"/>
        <w:spacing w:after="120" w:line="360" w:lineRule="atLeast"/>
        <w:jc w:val="both"/>
        <w:rPr>
          <w:rFonts w:cs="Arial"/>
          <w:color w:val="000000"/>
          <w:szCs w:val="24"/>
          <w:lang w:eastAsia="en-GB"/>
        </w:rPr>
      </w:pPr>
      <w:r w:rsidRPr="00815200">
        <w:rPr>
          <w:rFonts w:cs="Arial"/>
          <w:color w:val="000000"/>
          <w:szCs w:val="24"/>
          <w:lang w:eastAsia="en-GB"/>
        </w:rPr>
        <w:t>(2)</w:t>
      </w:r>
      <w:r>
        <w:rPr>
          <w:rFonts w:cs="Arial"/>
          <w:color w:val="000000"/>
          <w:szCs w:val="24"/>
          <w:lang w:eastAsia="en-GB"/>
        </w:rPr>
        <w:t xml:space="preserve"> </w:t>
      </w:r>
      <w:r w:rsidRPr="00815200">
        <w:rPr>
          <w:rFonts w:cs="Arial"/>
          <w:color w:val="000000"/>
          <w:szCs w:val="24"/>
          <w:lang w:eastAsia="en-GB"/>
        </w:rPr>
        <w:t>Subsection (1) has effect subject to the following provisions of this Part (including, in particular, sections 140 to 144, 149 to 152, 155 to 161 and 164).</w:t>
      </w:r>
    </w:p>
    <w:p w:rsidR="00D9770F" w:rsidRDefault="00D9770F" w:rsidP="00FD2F57">
      <w:pPr>
        <w:shd w:val="clear" w:color="auto" w:fill="FFFFFF"/>
        <w:spacing w:after="120" w:line="360" w:lineRule="atLeast"/>
        <w:jc w:val="both"/>
        <w:rPr>
          <w:rFonts w:cs="Arial"/>
          <w:color w:val="000000"/>
          <w:szCs w:val="24"/>
          <w:lang w:eastAsia="en-GB"/>
        </w:rPr>
      </w:pPr>
    </w:p>
    <w:p w:rsidR="00FD2F57" w:rsidRPr="00815200" w:rsidRDefault="00FD2F57" w:rsidP="00FD2F57">
      <w:pPr>
        <w:pStyle w:val="Heading5"/>
        <w:shd w:val="clear" w:color="auto" w:fill="FFFFFF"/>
        <w:spacing w:before="0" w:after="120" w:line="288" w:lineRule="atLeast"/>
        <w:jc w:val="both"/>
        <w:rPr>
          <w:rFonts w:ascii="Arial" w:hAnsi="Arial" w:cs="Arial"/>
          <w:color w:val="000000"/>
          <w:szCs w:val="24"/>
        </w:rPr>
      </w:pPr>
      <w:r w:rsidRPr="00815200">
        <w:rPr>
          <w:rStyle w:val="legds"/>
          <w:rFonts w:ascii="Arial" w:hAnsi="Arial" w:cs="Arial"/>
          <w:b/>
          <w:color w:val="000000"/>
          <w:szCs w:val="24"/>
        </w:rPr>
        <w:t>S.139 Redundancy</w:t>
      </w:r>
      <w:r w:rsidRPr="00815200">
        <w:rPr>
          <w:rStyle w:val="legds"/>
          <w:rFonts w:ascii="Arial" w:hAnsi="Arial" w:cs="Arial"/>
          <w:color w:val="000000"/>
          <w:szCs w:val="24"/>
        </w:rPr>
        <w:t>.</w:t>
      </w:r>
    </w:p>
    <w:p w:rsidR="00FD2F57" w:rsidRPr="00815200" w:rsidRDefault="00FD2F57" w:rsidP="00FD2F57">
      <w:pPr>
        <w:pStyle w:val="legclearfix"/>
        <w:shd w:val="clear" w:color="auto" w:fill="FFFFFF"/>
        <w:spacing w:before="0" w:beforeAutospacing="0" w:after="120" w:afterAutospacing="0" w:line="360" w:lineRule="atLeast"/>
        <w:jc w:val="both"/>
        <w:rPr>
          <w:rFonts w:ascii="Arial" w:hAnsi="Arial" w:cs="Arial"/>
          <w:color w:val="000000"/>
        </w:rPr>
      </w:pPr>
      <w:r w:rsidRPr="00815200">
        <w:rPr>
          <w:rStyle w:val="legds"/>
          <w:rFonts w:ascii="Arial" w:hAnsi="Arial" w:cs="Arial"/>
          <w:color w:val="000000"/>
        </w:rPr>
        <w:t>(1)</w:t>
      </w:r>
      <w:r w:rsidR="00747943">
        <w:rPr>
          <w:rStyle w:val="legds"/>
          <w:rFonts w:ascii="Arial" w:hAnsi="Arial" w:cs="Arial"/>
          <w:color w:val="000000"/>
        </w:rPr>
        <w:t xml:space="preserve"> </w:t>
      </w:r>
      <w:r w:rsidRPr="00815200">
        <w:rPr>
          <w:rStyle w:val="legds"/>
          <w:rFonts w:ascii="Arial" w:hAnsi="Arial" w:cs="Arial"/>
          <w:color w:val="000000"/>
        </w:rPr>
        <w:t>For the purposes of this Act an employee who is dismissed shall be taken to be dismissed by reason of redundancy if the dismissal is wholly or mainly attributable to</w:t>
      </w:r>
      <w:r>
        <w:rPr>
          <w:rStyle w:val="legds"/>
          <w:rFonts w:ascii="Arial" w:hAnsi="Arial" w:cs="Arial"/>
          <w:color w:val="000000"/>
        </w:rPr>
        <w:t xml:space="preserve"> -</w:t>
      </w:r>
    </w:p>
    <w:p w:rsidR="00FD2F57" w:rsidRPr="00815200" w:rsidRDefault="00FD2F57" w:rsidP="00D9770F">
      <w:pPr>
        <w:pStyle w:val="legclearfix"/>
        <w:shd w:val="clear" w:color="auto" w:fill="FFFFFF"/>
        <w:spacing w:before="0" w:beforeAutospacing="0" w:after="120" w:afterAutospacing="0" w:line="360" w:lineRule="atLeast"/>
        <w:ind w:left="720"/>
        <w:jc w:val="both"/>
        <w:rPr>
          <w:rFonts w:ascii="Arial" w:hAnsi="Arial" w:cs="Arial"/>
          <w:color w:val="000000"/>
        </w:rPr>
      </w:pPr>
      <w:r w:rsidRPr="00815200">
        <w:rPr>
          <w:rStyle w:val="legds"/>
          <w:rFonts w:ascii="Arial" w:hAnsi="Arial" w:cs="Arial"/>
          <w:color w:val="000000"/>
        </w:rPr>
        <w:t>(a)</w:t>
      </w:r>
      <w:r>
        <w:rPr>
          <w:rStyle w:val="legds"/>
          <w:rFonts w:ascii="Arial" w:hAnsi="Arial" w:cs="Arial"/>
          <w:color w:val="000000"/>
        </w:rPr>
        <w:t xml:space="preserve"> </w:t>
      </w:r>
      <w:r w:rsidRPr="00815200">
        <w:rPr>
          <w:rStyle w:val="legds"/>
          <w:rFonts w:ascii="Arial" w:hAnsi="Arial" w:cs="Arial"/>
          <w:color w:val="000000"/>
        </w:rPr>
        <w:t>the fact that his employer has ceased or intends to cease</w:t>
      </w:r>
      <w:r w:rsidR="00D9770F">
        <w:rPr>
          <w:rStyle w:val="legds"/>
          <w:rFonts w:ascii="Arial" w:hAnsi="Arial" w:cs="Arial"/>
          <w:color w:val="000000"/>
        </w:rPr>
        <w:t xml:space="preserve"> to</w:t>
      </w:r>
      <w:r>
        <w:rPr>
          <w:rStyle w:val="legds"/>
          <w:rFonts w:ascii="Arial" w:hAnsi="Arial" w:cs="Arial"/>
          <w:color w:val="000000"/>
        </w:rPr>
        <w:t xml:space="preserve"> -</w:t>
      </w:r>
    </w:p>
    <w:p w:rsidR="00D9770F" w:rsidRDefault="00FD2F57" w:rsidP="00D9770F">
      <w:pPr>
        <w:pStyle w:val="legclearfix"/>
        <w:shd w:val="clear" w:color="auto" w:fill="FFFFFF"/>
        <w:spacing w:before="0" w:beforeAutospacing="0" w:after="120" w:afterAutospacing="0" w:line="360" w:lineRule="atLeast"/>
        <w:ind w:left="1440"/>
        <w:jc w:val="both"/>
        <w:rPr>
          <w:rStyle w:val="legds"/>
          <w:rFonts w:ascii="Arial" w:hAnsi="Arial" w:cs="Arial"/>
          <w:color w:val="000000"/>
        </w:rPr>
      </w:pPr>
      <w:r w:rsidRPr="00815200">
        <w:rPr>
          <w:rStyle w:val="legds"/>
          <w:rFonts w:ascii="Arial" w:hAnsi="Arial" w:cs="Arial"/>
          <w:color w:val="000000"/>
        </w:rPr>
        <w:t>(i)</w:t>
      </w:r>
      <w:r>
        <w:rPr>
          <w:rStyle w:val="legds"/>
          <w:rFonts w:ascii="Arial" w:hAnsi="Arial" w:cs="Arial"/>
          <w:color w:val="000000"/>
        </w:rPr>
        <w:t xml:space="preserve"> </w:t>
      </w:r>
      <w:r w:rsidRPr="00815200">
        <w:rPr>
          <w:rStyle w:val="legds"/>
          <w:rFonts w:ascii="Arial" w:hAnsi="Arial" w:cs="Arial"/>
          <w:color w:val="000000"/>
        </w:rPr>
        <w:t xml:space="preserve">carry on the business for the purposes of which the employee was employed by him, </w:t>
      </w:r>
    </w:p>
    <w:p w:rsidR="00FD2F57" w:rsidRPr="00815200" w:rsidRDefault="00FD2F57" w:rsidP="00D9770F">
      <w:pPr>
        <w:pStyle w:val="legclearfix"/>
        <w:shd w:val="clear" w:color="auto" w:fill="FFFFFF"/>
        <w:spacing w:before="0" w:beforeAutospacing="0" w:after="120" w:afterAutospacing="0" w:line="360" w:lineRule="atLeast"/>
        <w:ind w:left="1440"/>
        <w:jc w:val="both"/>
        <w:rPr>
          <w:rFonts w:ascii="Arial" w:hAnsi="Arial" w:cs="Arial"/>
          <w:color w:val="000000"/>
        </w:rPr>
      </w:pPr>
      <w:r w:rsidRPr="00815200">
        <w:rPr>
          <w:rStyle w:val="legds"/>
          <w:rFonts w:ascii="Arial" w:hAnsi="Arial" w:cs="Arial"/>
          <w:color w:val="000000"/>
        </w:rPr>
        <w:t>or</w:t>
      </w:r>
    </w:p>
    <w:p w:rsidR="00D9770F" w:rsidRDefault="00FD2F57" w:rsidP="00D9770F">
      <w:pPr>
        <w:pStyle w:val="legclearfix"/>
        <w:shd w:val="clear" w:color="auto" w:fill="FFFFFF"/>
        <w:spacing w:before="0" w:beforeAutospacing="0" w:after="120" w:afterAutospacing="0" w:line="360" w:lineRule="atLeast"/>
        <w:ind w:left="1440"/>
        <w:jc w:val="both"/>
        <w:rPr>
          <w:rStyle w:val="legds"/>
          <w:rFonts w:ascii="Arial" w:hAnsi="Arial" w:cs="Arial"/>
          <w:color w:val="000000"/>
        </w:rPr>
      </w:pPr>
      <w:r w:rsidRPr="00815200">
        <w:rPr>
          <w:rStyle w:val="legds"/>
          <w:rFonts w:ascii="Arial" w:hAnsi="Arial" w:cs="Arial"/>
          <w:color w:val="000000"/>
        </w:rPr>
        <w:t>(ii)</w:t>
      </w:r>
      <w:r>
        <w:rPr>
          <w:rStyle w:val="legds"/>
          <w:rFonts w:ascii="Arial" w:hAnsi="Arial" w:cs="Arial"/>
          <w:color w:val="000000"/>
        </w:rPr>
        <w:t xml:space="preserve"> </w:t>
      </w:r>
      <w:r w:rsidRPr="00815200">
        <w:rPr>
          <w:rStyle w:val="legds"/>
          <w:rFonts w:ascii="Arial" w:hAnsi="Arial" w:cs="Arial"/>
          <w:color w:val="000000"/>
        </w:rPr>
        <w:t xml:space="preserve">carry on that business in the place where the employee was so employed, </w:t>
      </w:r>
    </w:p>
    <w:p w:rsidR="00FD2F57" w:rsidRPr="00815200" w:rsidRDefault="00FD2F57" w:rsidP="00D9770F">
      <w:pPr>
        <w:pStyle w:val="legclearfix"/>
        <w:shd w:val="clear" w:color="auto" w:fill="FFFFFF"/>
        <w:spacing w:before="0" w:beforeAutospacing="0" w:after="120" w:afterAutospacing="0" w:line="360" w:lineRule="atLeast"/>
        <w:ind w:left="1440"/>
        <w:jc w:val="both"/>
        <w:rPr>
          <w:rFonts w:ascii="Arial" w:hAnsi="Arial" w:cs="Arial"/>
          <w:color w:val="000000"/>
        </w:rPr>
      </w:pPr>
      <w:r w:rsidRPr="00815200">
        <w:rPr>
          <w:rStyle w:val="legds"/>
          <w:rFonts w:ascii="Arial" w:hAnsi="Arial" w:cs="Arial"/>
          <w:color w:val="000000"/>
        </w:rPr>
        <w:t>or</w:t>
      </w:r>
    </w:p>
    <w:p w:rsidR="00FD2F57" w:rsidRPr="00815200" w:rsidRDefault="00FD2F57" w:rsidP="00D9770F">
      <w:pPr>
        <w:pStyle w:val="legclearfix"/>
        <w:shd w:val="clear" w:color="auto" w:fill="FFFFFF"/>
        <w:spacing w:before="0" w:beforeAutospacing="0" w:after="120" w:afterAutospacing="0" w:line="360" w:lineRule="atLeast"/>
        <w:ind w:left="720"/>
        <w:jc w:val="both"/>
        <w:rPr>
          <w:rFonts w:ascii="Arial" w:hAnsi="Arial" w:cs="Arial"/>
          <w:color w:val="000000"/>
        </w:rPr>
      </w:pPr>
      <w:r w:rsidRPr="00815200">
        <w:rPr>
          <w:rStyle w:val="legds"/>
          <w:rFonts w:ascii="Arial" w:hAnsi="Arial" w:cs="Arial"/>
          <w:color w:val="000000"/>
        </w:rPr>
        <w:t>(b)</w:t>
      </w:r>
      <w:r>
        <w:rPr>
          <w:rStyle w:val="legds"/>
          <w:rFonts w:ascii="Arial" w:hAnsi="Arial" w:cs="Arial"/>
          <w:color w:val="000000"/>
        </w:rPr>
        <w:t xml:space="preserve"> </w:t>
      </w:r>
      <w:r w:rsidRPr="00815200">
        <w:rPr>
          <w:rStyle w:val="legds"/>
          <w:rFonts w:ascii="Arial" w:hAnsi="Arial" w:cs="Arial"/>
          <w:color w:val="000000"/>
        </w:rPr>
        <w:t>the fact that the requirements of that business</w:t>
      </w:r>
      <w:r>
        <w:rPr>
          <w:rStyle w:val="legds"/>
          <w:rFonts w:ascii="Arial" w:hAnsi="Arial" w:cs="Arial"/>
          <w:color w:val="000000"/>
        </w:rPr>
        <w:t xml:space="preserve"> -</w:t>
      </w:r>
    </w:p>
    <w:p w:rsidR="00D9770F" w:rsidRDefault="00FD2F57" w:rsidP="00D9770F">
      <w:pPr>
        <w:pStyle w:val="legclearfix"/>
        <w:shd w:val="clear" w:color="auto" w:fill="FFFFFF"/>
        <w:spacing w:before="0" w:beforeAutospacing="0" w:after="120" w:afterAutospacing="0" w:line="360" w:lineRule="atLeast"/>
        <w:ind w:left="1440"/>
        <w:jc w:val="both"/>
        <w:rPr>
          <w:rStyle w:val="legds"/>
          <w:rFonts w:ascii="Arial" w:hAnsi="Arial" w:cs="Arial"/>
          <w:color w:val="000000"/>
        </w:rPr>
      </w:pPr>
      <w:r w:rsidRPr="00815200">
        <w:rPr>
          <w:rStyle w:val="legds"/>
          <w:rFonts w:ascii="Arial" w:hAnsi="Arial" w:cs="Arial"/>
          <w:color w:val="000000"/>
        </w:rPr>
        <w:t>(i)</w:t>
      </w:r>
      <w:r>
        <w:rPr>
          <w:rStyle w:val="legds"/>
          <w:rFonts w:ascii="Arial" w:hAnsi="Arial" w:cs="Arial"/>
          <w:color w:val="000000"/>
        </w:rPr>
        <w:t xml:space="preserve"> </w:t>
      </w:r>
      <w:r w:rsidRPr="00815200">
        <w:rPr>
          <w:rStyle w:val="legds"/>
          <w:rFonts w:ascii="Arial" w:hAnsi="Arial" w:cs="Arial"/>
          <w:color w:val="000000"/>
        </w:rPr>
        <w:t xml:space="preserve">for employees to carry out work of a particular kind, </w:t>
      </w:r>
    </w:p>
    <w:p w:rsidR="00FD2F57" w:rsidRPr="00815200" w:rsidRDefault="00FD2F57" w:rsidP="00D9770F">
      <w:pPr>
        <w:pStyle w:val="legclearfix"/>
        <w:shd w:val="clear" w:color="auto" w:fill="FFFFFF"/>
        <w:spacing w:before="0" w:beforeAutospacing="0" w:after="120" w:afterAutospacing="0" w:line="360" w:lineRule="atLeast"/>
        <w:ind w:left="1440"/>
        <w:jc w:val="both"/>
        <w:rPr>
          <w:rFonts w:ascii="Arial" w:hAnsi="Arial" w:cs="Arial"/>
          <w:color w:val="000000"/>
        </w:rPr>
      </w:pPr>
      <w:r w:rsidRPr="00815200">
        <w:rPr>
          <w:rStyle w:val="legds"/>
          <w:rFonts w:ascii="Arial" w:hAnsi="Arial" w:cs="Arial"/>
          <w:color w:val="000000"/>
        </w:rPr>
        <w:t>or</w:t>
      </w:r>
    </w:p>
    <w:p w:rsidR="00FD2F57" w:rsidRDefault="00FD2F57" w:rsidP="00D9770F">
      <w:pPr>
        <w:pStyle w:val="legclearfix"/>
        <w:shd w:val="clear" w:color="auto" w:fill="FFFFFF"/>
        <w:spacing w:before="0" w:beforeAutospacing="0" w:after="120" w:afterAutospacing="0" w:line="360" w:lineRule="atLeast"/>
        <w:ind w:left="1440"/>
        <w:jc w:val="both"/>
        <w:rPr>
          <w:rFonts w:ascii="Arial" w:hAnsi="Arial" w:cs="Arial"/>
          <w:color w:val="000000"/>
        </w:rPr>
      </w:pPr>
      <w:r w:rsidRPr="00815200">
        <w:rPr>
          <w:rStyle w:val="legds"/>
          <w:rFonts w:ascii="Arial" w:hAnsi="Arial" w:cs="Arial"/>
          <w:color w:val="000000"/>
        </w:rPr>
        <w:t>(ii)</w:t>
      </w:r>
      <w:r>
        <w:rPr>
          <w:rStyle w:val="legds"/>
          <w:rFonts w:ascii="Arial" w:hAnsi="Arial" w:cs="Arial"/>
          <w:color w:val="000000"/>
        </w:rPr>
        <w:t xml:space="preserve"> </w:t>
      </w:r>
      <w:r w:rsidRPr="00815200">
        <w:rPr>
          <w:rStyle w:val="legds"/>
          <w:rFonts w:ascii="Arial" w:hAnsi="Arial" w:cs="Arial"/>
          <w:color w:val="000000"/>
        </w:rPr>
        <w:t>for employees to carry out work of a particular kind in the place where the employee was employed by the employer,</w:t>
      </w:r>
      <w:r>
        <w:rPr>
          <w:rStyle w:val="legds"/>
          <w:rFonts w:ascii="Arial" w:hAnsi="Arial" w:cs="Arial"/>
          <w:color w:val="000000"/>
        </w:rPr>
        <w:t xml:space="preserve"> </w:t>
      </w:r>
      <w:r w:rsidRPr="00815200">
        <w:rPr>
          <w:rFonts w:ascii="Arial" w:hAnsi="Arial" w:cs="Arial"/>
          <w:color w:val="000000"/>
        </w:rPr>
        <w:t>have ceased or diminished or are expected to cease or diminish.</w:t>
      </w:r>
    </w:p>
    <w:p w:rsidR="00747943" w:rsidRPr="00815200" w:rsidRDefault="00747943" w:rsidP="00D9770F">
      <w:pPr>
        <w:pStyle w:val="legclearfix"/>
        <w:shd w:val="clear" w:color="auto" w:fill="FFFFFF"/>
        <w:spacing w:before="0" w:beforeAutospacing="0" w:after="120" w:afterAutospacing="0" w:line="360" w:lineRule="atLeast"/>
        <w:ind w:left="1440"/>
        <w:jc w:val="both"/>
        <w:rPr>
          <w:rFonts w:ascii="Arial" w:hAnsi="Arial" w:cs="Arial"/>
          <w:color w:val="000000"/>
        </w:rPr>
      </w:pPr>
    </w:p>
    <w:p w:rsidR="00FD2F57" w:rsidRDefault="00FD2F57" w:rsidP="00FD2F57">
      <w:pPr>
        <w:pStyle w:val="legclearfix"/>
        <w:shd w:val="clear" w:color="auto" w:fill="FFFFFF"/>
        <w:spacing w:before="0" w:beforeAutospacing="0" w:after="120" w:afterAutospacing="0" w:line="360" w:lineRule="atLeast"/>
        <w:jc w:val="both"/>
        <w:rPr>
          <w:rStyle w:val="legds"/>
          <w:rFonts w:ascii="Arial" w:hAnsi="Arial" w:cs="Arial"/>
          <w:color w:val="000000"/>
        </w:rPr>
      </w:pPr>
      <w:r w:rsidRPr="00815200">
        <w:rPr>
          <w:rStyle w:val="legds"/>
          <w:rFonts w:ascii="Arial" w:hAnsi="Arial" w:cs="Arial"/>
          <w:color w:val="000000"/>
        </w:rPr>
        <w:t>(2)</w:t>
      </w:r>
      <w:r>
        <w:rPr>
          <w:rStyle w:val="legds"/>
          <w:rFonts w:ascii="Arial" w:hAnsi="Arial" w:cs="Arial"/>
          <w:color w:val="000000"/>
        </w:rPr>
        <w:t xml:space="preserve"> </w:t>
      </w:r>
      <w:r w:rsidRPr="00815200">
        <w:rPr>
          <w:rStyle w:val="legds"/>
          <w:rFonts w:ascii="Arial" w:hAnsi="Arial" w:cs="Arial"/>
          <w:color w:val="000000"/>
        </w:rPr>
        <w:t>For the purposes of subsection (1) the business of the employer together with the business or businesses of his associated employers shall be treated as one (unless either of the conditions specified in paragraphs (a) and (b) of that subsection would be satisfied without so treating them).</w:t>
      </w:r>
    </w:p>
    <w:p w:rsidR="00747943" w:rsidRPr="00815200" w:rsidRDefault="00747943" w:rsidP="00FD2F57">
      <w:pPr>
        <w:pStyle w:val="legclearfix"/>
        <w:shd w:val="clear" w:color="auto" w:fill="FFFFFF"/>
        <w:spacing w:before="0" w:beforeAutospacing="0" w:after="120" w:afterAutospacing="0" w:line="360" w:lineRule="atLeast"/>
        <w:jc w:val="both"/>
        <w:rPr>
          <w:rFonts w:ascii="Arial" w:hAnsi="Arial" w:cs="Arial"/>
          <w:color w:val="000000"/>
        </w:rPr>
      </w:pPr>
    </w:p>
    <w:p w:rsidR="00FD2F57" w:rsidRDefault="00FD2F57" w:rsidP="00FD2F57">
      <w:pPr>
        <w:pStyle w:val="legclearfix"/>
        <w:shd w:val="clear" w:color="auto" w:fill="FFFFFF"/>
        <w:spacing w:before="0" w:beforeAutospacing="0" w:after="120" w:afterAutospacing="0" w:line="360" w:lineRule="atLeast"/>
        <w:jc w:val="both"/>
        <w:rPr>
          <w:rStyle w:val="legds"/>
          <w:rFonts w:ascii="Arial" w:hAnsi="Arial" w:cs="Arial"/>
          <w:color w:val="000000"/>
        </w:rPr>
      </w:pPr>
      <w:r w:rsidRPr="00815200">
        <w:rPr>
          <w:rStyle w:val="legds"/>
          <w:rFonts w:ascii="Arial" w:hAnsi="Arial" w:cs="Arial"/>
          <w:color w:val="000000"/>
        </w:rPr>
        <w:t>(3)</w:t>
      </w:r>
      <w:r>
        <w:rPr>
          <w:rStyle w:val="legds"/>
          <w:rFonts w:ascii="Arial" w:hAnsi="Arial" w:cs="Arial"/>
          <w:color w:val="000000"/>
        </w:rPr>
        <w:t xml:space="preserve"> </w:t>
      </w:r>
      <w:r w:rsidRPr="00815200">
        <w:rPr>
          <w:rStyle w:val="legds"/>
          <w:rFonts w:ascii="Arial" w:hAnsi="Arial" w:cs="Arial"/>
          <w:color w:val="000000"/>
        </w:rPr>
        <w:t>For the purposes of subsection (1) the activities carried on by a </w:t>
      </w:r>
      <w:r w:rsidRPr="00242123">
        <w:rPr>
          <w:rStyle w:val="legchangedelimiter"/>
          <w:rFonts w:ascii="Arial" w:eastAsiaTheme="majorEastAsia" w:hAnsi="Arial" w:cs="Arial"/>
          <w:bCs/>
          <w:color w:val="000000"/>
        </w:rPr>
        <w:t>(</w:t>
      </w:r>
      <w:r w:rsidRPr="00815200">
        <w:rPr>
          <w:rStyle w:val="legsubstitution"/>
          <w:rFonts w:ascii="Arial" w:hAnsi="Arial" w:cs="Arial"/>
          <w:color w:val="000000"/>
        </w:rPr>
        <w:t>local authority</w:t>
      </w:r>
      <w:r>
        <w:rPr>
          <w:rStyle w:val="legsubstitution"/>
          <w:rFonts w:ascii="Arial" w:hAnsi="Arial" w:cs="Arial"/>
          <w:color w:val="000000"/>
        </w:rPr>
        <w:t>)</w:t>
      </w:r>
      <w:r w:rsidRPr="00815200">
        <w:rPr>
          <w:rStyle w:val="legds"/>
          <w:rFonts w:ascii="Arial" w:hAnsi="Arial" w:cs="Arial"/>
          <w:color w:val="000000"/>
        </w:rPr>
        <w:t> with respect to the schools maintained by it, and the activities carried on by the </w:t>
      </w:r>
      <w:r>
        <w:rPr>
          <w:rStyle w:val="legchangedelimiter"/>
          <w:rFonts w:ascii="Arial" w:eastAsiaTheme="majorEastAsia" w:hAnsi="Arial" w:cs="Arial"/>
          <w:bCs/>
          <w:color w:val="000000"/>
        </w:rPr>
        <w:t>(</w:t>
      </w:r>
      <w:r w:rsidRPr="00815200">
        <w:rPr>
          <w:rStyle w:val="legsubstitution"/>
          <w:rFonts w:ascii="Arial" w:hAnsi="Arial" w:cs="Arial"/>
          <w:color w:val="000000"/>
        </w:rPr>
        <w:t>governing bodies</w:t>
      </w:r>
      <w:r>
        <w:rPr>
          <w:rStyle w:val="legsubstitution"/>
          <w:rFonts w:ascii="Arial" w:hAnsi="Arial" w:cs="Arial"/>
          <w:color w:val="000000"/>
        </w:rPr>
        <w:t>)</w:t>
      </w:r>
      <w:r w:rsidRPr="00815200">
        <w:rPr>
          <w:rStyle w:val="legds"/>
          <w:rFonts w:ascii="Arial" w:hAnsi="Arial" w:cs="Arial"/>
          <w:color w:val="000000"/>
        </w:rPr>
        <w:t> of those schools, shall be treated as one business (unless either of the conditions specified in paragraphs (a) and (b) of that subsection would be satisfied without so treating them).</w:t>
      </w:r>
    </w:p>
    <w:p w:rsidR="00FD2F57" w:rsidRPr="00815200" w:rsidRDefault="00FD2F57" w:rsidP="00FD2F57">
      <w:pPr>
        <w:pStyle w:val="legclearfix"/>
        <w:shd w:val="clear" w:color="auto" w:fill="FFFFFF"/>
        <w:spacing w:before="0" w:beforeAutospacing="0" w:after="120" w:afterAutospacing="0" w:line="360" w:lineRule="atLeast"/>
        <w:jc w:val="both"/>
        <w:rPr>
          <w:rFonts w:ascii="Arial" w:hAnsi="Arial" w:cs="Arial"/>
          <w:color w:val="000000"/>
        </w:rPr>
      </w:pPr>
      <w:r w:rsidRPr="00815200">
        <w:rPr>
          <w:rStyle w:val="legds"/>
          <w:rFonts w:ascii="Arial" w:hAnsi="Arial" w:cs="Arial"/>
          <w:color w:val="000000"/>
        </w:rPr>
        <w:lastRenderedPageBreak/>
        <w:t>(4)</w:t>
      </w:r>
      <w:r>
        <w:rPr>
          <w:rStyle w:val="legds"/>
          <w:rFonts w:ascii="Arial" w:hAnsi="Arial" w:cs="Arial"/>
          <w:color w:val="000000"/>
        </w:rPr>
        <w:t xml:space="preserve"> </w:t>
      </w:r>
      <w:r w:rsidRPr="00815200">
        <w:rPr>
          <w:rStyle w:val="legds"/>
          <w:rFonts w:ascii="Arial" w:hAnsi="Arial" w:cs="Arial"/>
          <w:color w:val="000000"/>
        </w:rPr>
        <w:t>Where</w:t>
      </w:r>
      <w:r>
        <w:rPr>
          <w:rStyle w:val="legds"/>
          <w:rFonts w:ascii="Arial" w:hAnsi="Arial" w:cs="Arial"/>
          <w:color w:val="000000"/>
        </w:rPr>
        <w:t xml:space="preserve"> -</w:t>
      </w:r>
    </w:p>
    <w:p w:rsidR="00747943" w:rsidRDefault="00FD2F57" w:rsidP="00747943">
      <w:pPr>
        <w:pStyle w:val="legclearfix"/>
        <w:shd w:val="clear" w:color="auto" w:fill="FFFFFF"/>
        <w:spacing w:before="0" w:beforeAutospacing="0" w:after="120" w:afterAutospacing="0" w:line="360" w:lineRule="atLeast"/>
        <w:ind w:left="720"/>
        <w:jc w:val="both"/>
        <w:rPr>
          <w:rStyle w:val="legds"/>
          <w:rFonts w:ascii="Arial" w:hAnsi="Arial" w:cs="Arial"/>
          <w:color w:val="000000"/>
        </w:rPr>
      </w:pPr>
      <w:r w:rsidRPr="00815200">
        <w:rPr>
          <w:rStyle w:val="legds"/>
          <w:rFonts w:ascii="Arial" w:hAnsi="Arial" w:cs="Arial"/>
          <w:color w:val="000000"/>
        </w:rPr>
        <w:t>(a)</w:t>
      </w:r>
      <w:r>
        <w:rPr>
          <w:rStyle w:val="legds"/>
          <w:rFonts w:ascii="Arial" w:hAnsi="Arial" w:cs="Arial"/>
          <w:color w:val="000000"/>
        </w:rPr>
        <w:t xml:space="preserve"> </w:t>
      </w:r>
      <w:r w:rsidRPr="00815200">
        <w:rPr>
          <w:rStyle w:val="legds"/>
          <w:rFonts w:ascii="Arial" w:hAnsi="Arial" w:cs="Arial"/>
          <w:color w:val="000000"/>
        </w:rPr>
        <w:t xml:space="preserve">the contract under which a person is employed is treated by section 136(5) as terminated by his employer by reason of an act or event, </w:t>
      </w:r>
    </w:p>
    <w:p w:rsidR="00FD2F57" w:rsidRPr="00815200" w:rsidRDefault="00FD2F57" w:rsidP="00747943">
      <w:pPr>
        <w:pStyle w:val="legclearfix"/>
        <w:shd w:val="clear" w:color="auto" w:fill="FFFFFF"/>
        <w:spacing w:before="0" w:beforeAutospacing="0" w:after="120" w:afterAutospacing="0" w:line="360" w:lineRule="atLeast"/>
        <w:ind w:left="720"/>
        <w:jc w:val="both"/>
        <w:rPr>
          <w:rFonts w:ascii="Arial" w:hAnsi="Arial" w:cs="Arial"/>
          <w:color w:val="000000"/>
        </w:rPr>
      </w:pPr>
      <w:r w:rsidRPr="00815200">
        <w:rPr>
          <w:rStyle w:val="legds"/>
          <w:rFonts w:ascii="Arial" w:hAnsi="Arial" w:cs="Arial"/>
          <w:color w:val="000000"/>
        </w:rPr>
        <w:t>and</w:t>
      </w:r>
    </w:p>
    <w:p w:rsidR="00FD2F57" w:rsidRPr="00815200" w:rsidRDefault="00FD2F57" w:rsidP="00747943">
      <w:pPr>
        <w:pStyle w:val="legclearfix"/>
        <w:shd w:val="clear" w:color="auto" w:fill="FFFFFF"/>
        <w:spacing w:before="0" w:beforeAutospacing="0" w:after="120" w:afterAutospacing="0" w:line="360" w:lineRule="atLeast"/>
        <w:ind w:left="720"/>
        <w:jc w:val="both"/>
        <w:rPr>
          <w:rFonts w:ascii="Arial" w:hAnsi="Arial" w:cs="Arial"/>
          <w:color w:val="000000"/>
        </w:rPr>
      </w:pPr>
      <w:r w:rsidRPr="00815200">
        <w:rPr>
          <w:rStyle w:val="legds"/>
          <w:rFonts w:ascii="Arial" w:hAnsi="Arial" w:cs="Arial"/>
          <w:color w:val="000000"/>
        </w:rPr>
        <w:t>(b)</w:t>
      </w:r>
      <w:r>
        <w:rPr>
          <w:rStyle w:val="legds"/>
          <w:rFonts w:ascii="Arial" w:hAnsi="Arial" w:cs="Arial"/>
          <w:color w:val="000000"/>
        </w:rPr>
        <w:t xml:space="preserve"> </w:t>
      </w:r>
      <w:r w:rsidRPr="00815200">
        <w:rPr>
          <w:rStyle w:val="legds"/>
          <w:rFonts w:ascii="Arial" w:hAnsi="Arial" w:cs="Arial"/>
          <w:color w:val="000000"/>
        </w:rPr>
        <w:t>the employee’s contract is not renewed and he is not re-engaged under a new contract of employment,</w:t>
      </w:r>
    </w:p>
    <w:p w:rsidR="00FD2F57" w:rsidRDefault="00FD2F57" w:rsidP="00FD2F57">
      <w:pPr>
        <w:pStyle w:val="legrhs"/>
        <w:shd w:val="clear" w:color="auto" w:fill="FFFFFF"/>
        <w:spacing w:before="0" w:beforeAutospacing="0" w:after="120" w:afterAutospacing="0" w:line="360" w:lineRule="atLeast"/>
        <w:jc w:val="both"/>
        <w:rPr>
          <w:rFonts w:ascii="Arial" w:hAnsi="Arial" w:cs="Arial"/>
          <w:color w:val="000000"/>
        </w:rPr>
      </w:pPr>
      <w:r w:rsidRPr="00815200">
        <w:rPr>
          <w:rFonts w:ascii="Arial" w:hAnsi="Arial" w:cs="Arial"/>
          <w:color w:val="000000"/>
        </w:rPr>
        <w:t>he shall be taken for the purposes of this Act to be dismissed by reason of redundancy if the circumstances in which his contract is not renewed, and he is not re-engaged, are wholly or mainly attributable to either of the facts stated in paragraphs (a) and (b) of subsection (1).</w:t>
      </w:r>
    </w:p>
    <w:p w:rsidR="00747943" w:rsidRPr="00815200" w:rsidRDefault="00747943" w:rsidP="00FD2F57">
      <w:pPr>
        <w:pStyle w:val="legrhs"/>
        <w:shd w:val="clear" w:color="auto" w:fill="FFFFFF"/>
        <w:spacing w:before="0" w:beforeAutospacing="0" w:after="120" w:afterAutospacing="0" w:line="360" w:lineRule="atLeast"/>
        <w:jc w:val="both"/>
        <w:rPr>
          <w:rFonts w:ascii="Arial" w:hAnsi="Arial" w:cs="Arial"/>
          <w:color w:val="000000"/>
        </w:rPr>
      </w:pPr>
    </w:p>
    <w:p w:rsidR="00FD2F57" w:rsidRDefault="00FD2F57" w:rsidP="00FD2F57">
      <w:pPr>
        <w:pStyle w:val="legclearfix"/>
        <w:shd w:val="clear" w:color="auto" w:fill="FFFFFF"/>
        <w:spacing w:before="0" w:beforeAutospacing="0" w:after="120" w:afterAutospacing="0" w:line="360" w:lineRule="atLeast"/>
        <w:jc w:val="both"/>
        <w:rPr>
          <w:rStyle w:val="legds"/>
          <w:rFonts w:ascii="Arial" w:hAnsi="Arial" w:cs="Arial"/>
          <w:color w:val="000000"/>
        </w:rPr>
      </w:pPr>
      <w:r w:rsidRPr="00815200">
        <w:rPr>
          <w:rStyle w:val="legds"/>
          <w:rFonts w:ascii="Arial" w:hAnsi="Arial" w:cs="Arial"/>
          <w:color w:val="000000"/>
        </w:rPr>
        <w:t>(5)</w:t>
      </w:r>
      <w:r>
        <w:rPr>
          <w:rStyle w:val="legds"/>
          <w:rFonts w:ascii="Arial" w:hAnsi="Arial" w:cs="Arial"/>
          <w:color w:val="000000"/>
        </w:rPr>
        <w:t xml:space="preserve"> </w:t>
      </w:r>
      <w:r w:rsidRPr="00815200">
        <w:rPr>
          <w:rStyle w:val="legds"/>
          <w:rFonts w:ascii="Arial" w:hAnsi="Arial" w:cs="Arial"/>
          <w:color w:val="000000"/>
        </w:rPr>
        <w:t>In its application to a case within subsection (4), paragraph (a)(i) of subsection (1) has effect as if the reference in that subsection to the employer included a reference to any person to whom, in consequence of the act or event, power to dispose of the business has passed.</w:t>
      </w:r>
    </w:p>
    <w:p w:rsidR="00747943" w:rsidRPr="00815200" w:rsidRDefault="00747943" w:rsidP="00FD2F57">
      <w:pPr>
        <w:pStyle w:val="legclearfix"/>
        <w:shd w:val="clear" w:color="auto" w:fill="FFFFFF"/>
        <w:spacing w:before="0" w:beforeAutospacing="0" w:after="120" w:afterAutospacing="0" w:line="360" w:lineRule="atLeast"/>
        <w:jc w:val="both"/>
        <w:rPr>
          <w:rFonts w:ascii="Arial" w:hAnsi="Arial" w:cs="Arial"/>
          <w:color w:val="000000"/>
        </w:rPr>
      </w:pPr>
    </w:p>
    <w:p w:rsidR="00FD2F57" w:rsidRDefault="00FD2F57" w:rsidP="00FD2F57">
      <w:pPr>
        <w:pStyle w:val="legclearfix"/>
        <w:shd w:val="clear" w:color="auto" w:fill="FFFFFF"/>
        <w:spacing w:before="0" w:beforeAutospacing="0" w:after="120" w:afterAutospacing="0" w:line="360" w:lineRule="atLeast"/>
        <w:jc w:val="both"/>
        <w:rPr>
          <w:rStyle w:val="legds"/>
          <w:rFonts w:ascii="Arial" w:hAnsi="Arial" w:cs="Arial"/>
          <w:color w:val="000000"/>
        </w:rPr>
      </w:pPr>
      <w:r w:rsidRPr="00815200">
        <w:rPr>
          <w:rStyle w:val="legds"/>
          <w:rFonts w:ascii="Arial" w:hAnsi="Arial" w:cs="Arial"/>
          <w:color w:val="000000"/>
        </w:rPr>
        <w:t>(6)</w:t>
      </w:r>
      <w:r>
        <w:rPr>
          <w:rStyle w:val="legds"/>
          <w:rFonts w:ascii="Arial" w:hAnsi="Arial" w:cs="Arial"/>
          <w:color w:val="000000"/>
        </w:rPr>
        <w:t xml:space="preserve"> </w:t>
      </w:r>
      <w:r w:rsidRPr="00815200">
        <w:rPr>
          <w:rStyle w:val="legds"/>
          <w:rFonts w:ascii="Arial" w:hAnsi="Arial" w:cs="Arial"/>
          <w:color w:val="000000"/>
        </w:rPr>
        <w:t>In subsection (1) “</w:t>
      </w:r>
      <w:r w:rsidRPr="00815200">
        <w:rPr>
          <w:rStyle w:val="legterm"/>
          <w:rFonts w:ascii="Arial" w:hAnsi="Arial" w:cs="Arial"/>
          <w:color w:val="000000"/>
        </w:rPr>
        <w:t>cease</w:t>
      </w:r>
      <w:r w:rsidRPr="00815200">
        <w:rPr>
          <w:rStyle w:val="legds"/>
          <w:rFonts w:ascii="Arial" w:hAnsi="Arial" w:cs="Arial"/>
          <w:color w:val="000000"/>
        </w:rPr>
        <w:t>” and “</w:t>
      </w:r>
      <w:r w:rsidRPr="00815200">
        <w:rPr>
          <w:rStyle w:val="legterm"/>
          <w:rFonts w:ascii="Arial" w:hAnsi="Arial" w:cs="Arial"/>
          <w:color w:val="000000"/>
        </w:rPr>
        <w:t>diminish</w:t>
      </w:r>
      <w:r w:rsidRPr="00815200">
        <w:rPr>
          <w:rStyle w:val="legds"/>
          <w:rFonts w:ascii="Arial" w:hAnsi="Arial" w:cs="Arial"/>
          <w:color w:val="000000"/>
        </w:rPr>
        <w:t>” mean cease and diminish either permanently or temporarily and for whatever reason.</w:t>
      </w:r>
    </w:p>
    <w:p w:rsidR="00747943" w:rsidRPr="00815200" w:rsidRDefault="00747943" w:rsidP="00FD2F57">
      <w:pPr>
        <w:pStyle w:val="legclearfix"/>
        <w:shd w:val="clear" w:color="auto" w:fill="FFFFFF"/>
        <w:spacing w:before="0" w:beforeAutospacing="0" w:after="120" w:afterAutospacing="0" w:line="360" w:lineRule="atLeast"/>
        <w:jc w:val="both"/>
        <w:rPr>
          <w:rFonts w:ascii="Arial" w:hAnsi="Arial" w:cs="Arial"/>
          <w:color w:val="000000"/>
        </w:rPr>
      </w:pPr>
    </w:p>
    <w:p w:rsidR="00FD2F57" w:rsidRDefault="00FD2F57" w:rsidP="00FD2F57">
      <w:pPr>
        <w:pStyle w:val="legclearfix"/>
        <w:shd w:val="clear" w:color="auto" w:fill="FFFFFF"/>
        <w:spacing w:before="0" w:beforeAutospacing="0" w:after="120" w:afterAutospacing="0" w:line="360" w:lineRule="atLeast"/>
        <w:jc w:val="both"/>
        <w:rPr>
          <w:rStyle w:val="legchangedelimiter"/>
          <w:rFonts w:ascii="Arial" w:eastAsiaTheme="majorEastAsia" w:hAnsi="Arial" w:cs="Arial"/>
          <w:b/>
          <w:bCs/>
          <w:color w:val="000000"/>
        </w:rPr>
      </w:pPr>
      <w:r w:rsidRPr="00815200">
        <w:rPr>
          <w:rStyle w:val="legaddition"/>
          <w:rFonts w:ascii="Arial" w:hAnsi="Arial" w:cs="Arial"/>
          <w:color w:val="000000"/>
        </w:rPr>
        <w:t>(7)</w:t>
      </w:r>
      <w:r>
        <w:rPr>
          <w:rStyle w:val="legaddition"/>
          <w:rFonts w:ascii="Arial" w:hAnsi="Arial" w:cs="Arial"/>
          <w:color w:val="000000"/>
        </w:rPr>
        <w:t xml:space="preserve"> </w:t>
      </w:r>
      <w:r w:rsidRPr="00815200">
        <w:rPr>
          <w:rStyle w:val="legaddition"/>
          <w:rFonts w:ascii="Arial" w:hAnsi="Arial" w:cs="Arial"/>
          <w:color w:val="000000"/>
        </w:rPr>
        <w:t>In subsection (3) “ local authority ” has the meaning given by section 579(1) of the Education Act 1996. </w:t>
      </w:r>
      <w:r w:rsidRPr="00815200">
        <w:rPr>
          <w:rStyle w:val="legchangedelimiter"/>
          <w:rFonts w:ascii="Arial" w:eastAsiaTheme="majorEastAsia" w:hAnsi="Arial" w:cs="Arial"/>
          <w:b/>
          <w:bCs/>
          <w:color w:val="000000"/>
        </w:rPr>
        <w:t>]</w:t>
      </w:r>
    </w:p>
    <w:p w:rsidR="00D9770F" w:rsidRDefault="00D9770F" w:rsidP="00FD2F57">
      <w:pPr>
        <w:pStyle w:val="legclearfix"/>
        <w:shd w:val="clear" w:color="auto" w:fill="FFFFFF"/>
        <w:spacing w:before="0" w:beforeAutospacing="0" w:after="120" w:afterAutospacing="0" w:line="360" w:lineRule="atLeast"/>
        <w:jc w:val="both"/>
        <w:rPr>
          <w:rStyle w:val="legchangedelimiter"/>
          <w:rFonts w:ascii="Arial" w:eastAsiaTheme="majorEastAsia" w:hAnsi="Arial" w:cs="Arial"/>
          <w:b/>
          <w:bCs/>
          <w:color w:val="000000"/>
        </w:rPr>
      </w:pPr>
    </w:p>
    <w:p w:rsidR="00D9770F" w:rsidRDefault="00D9770F" w:rsidP="00FD2F57">
      <w:pPr>
        <w:pStyle w:val="legclearfix"/>
        <w:shd w:val="clear" w:color="auto" w:fill="FFFFFF"/>
        <w:spacing w:before="0" w:beforeAutospacing="0" w:after="120" w:afterAutospacing="0" w:line="360" w:lineRule="atLeast"/>
        <w:jc w:val="both"/>
        <w:rPr>
          <w:rStyle w:val="legchangedelimiter"/>
          <w:rFonts w:ascii="Arial" w:eastAsiaTheme="majorEastAsia" w:hAnsi="Arial" w:cs="Arial"/>
          <w:b/>
          <w:bCs/>
          <w:color w:val="000000"/>
        </w:rPr>
      </w:pPr>
    </w:p>
    <w:p w:rsidR="00D9770F" w:rsidRDefault="00D9770F" w:rsidP="00FD2F57">
      <w:pPr>
        <w:pStyle w:val="legclearfix"/>
        <w:shd w:val="clear" w:color="auto" w:fill="FFFFFF"/>
        <w:spacing w:before="0" w:beforeAutospacing="0" w:after="120" w:afterAutospacing="0" w:line="360" w:lineRule="atLeast"/>
        <w:jc w:val="both"/>
        <w:rPr>
          <w:rStyle w:val="legchangedelimiter"/>
          <w:rFonts w:ascii="Arial" w:eastAsiaTheme="majorEastAsia" w:hAnsi="Arial" w:cs="Arial"/>
          <w:b/>
          <w:bCs/>
          <w:color w:val="000000"/>
        </w:rPr>
      </w:pPr>
    </w:p>
    <w:p w:rsidR="00D9770F" w:rsidRDefault="00D9770F" w:rsidP="00FD2F57">
      <w:pPr>
        <w:pStyle w:val="legclearfix"/>
        <w:shd w:val="clear" w:color="auto" w:fill="FFFFFF"/>
        <w:spacing w:before="0" w:beforeAutospacing="0" w:after="120" w:afterAutospacing="0" w:line="360" w:lineRule="atLeast"/>
        <w:jc w:val="both"/>
        <w:rPr>
          <w:rStyle w:val="legchangedelimiter"/>
          <w:rFonts w:ascii="Arial" w:eastAsiaTheme="majorEastAsia" w:hAnsi="Arial" w:cs="Arial"/>
          <w:b/>
          <w:bCs/>
          <w:color w:val="000000"/>
        </w:rPr>
      </w:pPr>
    </w:p>
    <w:p w:rsidR="00D9770F" w:rsidRDefault="00D9770F" w:rsidP="00FD2F57">
      <w:pPr>
        <w:pStyle w:val="legclearfix"/>
        <w:shd w:val="clear" w:color="auto" w:fill="FFFFFF"/>
        <w:spacing w:before="0" w:beforeAutospacing="0" w:after="120" w:afterAutospacing="0" w:line="360" w:lineRule="atLeast"/>
        <w:jc w:val="both"/>
        <w:rPr>
          <w:rStyle w:val="legchangedelimiter"/>
          <w:rFonts w:ascii="Arial" w:eastAsiaTheme="majorEastAsia" w:hAnsi="Arial" w:cs="Arial"/>
          <w:b/>
          <w:bCs/>
          <w:color w:val="000000"/>
        </w:rPr>
      </w:pPr>
    </w:p>
    <w:p w:rsidR="00D9770F" w:rsidRDefault="00D9770F" w:rsidP="00FD2F57">
      <w:pPr>
        <w:pStyle w:val="legclearfix"/>
        <w:shd w:val="clear" w:color="auto" w:fill="FFFFFF"/>
        <w:spacing w:before="0" w:beforeAutospacing="0" w:after="120" w:afterAutospacing="0" w:line="360" w:lineRule="atLeast"/>
        <w:jc w:val="both"/>
        <w:rPr>
          <w:rStyle w:val="legchangedelimiter"/>
          <w:rFonts w:ascii="Arial" w:eastAsiaTheme="majorEastAsia" w:hAnsi="Arial" w:cs="Arial"/>
          <w:b/>
          <w:bCs/>
          <w:color w:val="000000"/>
        </w:rPr>
      </w:pPr>
    </w:p>
    <w:p w:rsidR="00D9770F" w:rsidRDefault="00D9770F" w:rsidP="00FD2F57">
      <w:pPr>
        <w:pStyle w:val="legclearfix"/>
        <w:shd w:val="clear" w:color="auto" w:fill="FFFFFF"/>
        <w:spacing w:before="0" w:beforeAutospacing="0" w:after="120" w:afterAutospacing="0" w:line="360" w:lineRule="atLeast"/>
        <w:jc w:val="both"/>
        <w:rPr>
          <w:rStyle w:val="legchangedelimiter"/>
          <w:rFonts w:ascii="Arial" w:eastAsiaTheme="majorEastAsia" w:hAnsi="Arial" w:cs="Arial"/>
          <w:b/>
          <w:bCs/>
          <w:color w:val="000000"/>
        </w:rPr>
      </w:pPr>
    </w:p>
    <w:p w:rsidR="002F7A64" w:rsidRDefault="002F7A64" w:rsidP="00FD2F57">
      <w:pPr>
        <w:pStyle w:val="legclearfix"/>
        <w:shd w:val="clear" w:color="auto" w:fill="FFFFFF"/>
        <w:spacing w:before="0" w:beforeAutospacing="0" w:after="120" w:afterAutospacing="0" w:line="360" w:lineRule="atLeast"/>
        <w:jc w:val="both"/>
        <w:rPr>
          <w:rStyle w:val="legchangedelimiter"/>
          <w:rFonts w:ascii="Arial" w:eastAsiaTheme="majorEastAsia" w:hAnsi="Arial" w:cs="Arial"/>
          <w:b/>
          <w:bCs/>
          <w:color w:val="000000"/>
        </w:rPr>
      </w:pPr>
    </w:p>
    <w:p w:rsidR="002F7A64" w:rsidRDefault="002F7A64" w:rsidP="00FD2F57">
      <w:pPr>
        <w:pStyle w:val="legclearfix"/>
        <w:shd w:val="clear" w:color="auto" w:fill="FFFFFF"/>
        <w:spacing w:before="0" w:beforeAutospacing="0" w:after="120" w:afterAutospacing="0" w:line="360" w:lineRule="atLeast"/>
        <w:jc w:val="both"/>
        <w:rPr>
          <w:rStyle w:val="legchangedelimiter"/>
          <w:rFonts w:ascii="Arial" w:eastAsiaTheme="majorEastAsia" w:hAnsi="Arial" w:cs="Arial"/>
          <w:b/>
          <w:bCs/>
          <w:color w:val="000000"/>
        </w:rPr>
      </w:pPr>
    </w:p>
    <w:p w:rsidR="002F7A64" w:rsidRDefault="002F7A64" w:rsidP="00FD2F57">
      <w:pPr>
        <w:pStyle w:val="legclearfix"/>
        <w:shd w:val="clear" w:color="auto" w:fill="FFFFFF"/>
        <w:spacing w:before="0" w:beforeAutospacing="0" w:after="120" w:afterAutospacing="0" w:line="360" w:lineRule="atLeast"/>
        <w:jc w:val="both"/>
        <w:rPr>
          <w:rStyle w:val="legchangedelimiter"/>
          <w:rFonts w:ascii="Arial" w:eastAsiaTheme="majorEastAsia" w:hAnsi="Arial" w:cs="Arial"/>
          <w:b/>
          <w:bCs/>
          <w:color w:val="000000"/>
        </w:rPr>
      </w:pPr>
    </w:p>
    <w:p w:rsidR="00FF5463" w:rsidRDefault="00FF5463" w:rsidP="00FD2F57">
      <w:pPr>
        <w:pStyle w:val="legclearfix"/>
        <w:shd w:val="clear" w:color="auto" w:fill="FFFFFF"/>
        <w:spacing w:before="0" w:beforeAutospacing="0" w:after="120" w:afterAutospacing="0" w:line="360" w:lineRule="atLeast"/>
        <w:jc w:val="both"/>
        <w:rPr>
          <w:rStyle w:val="legchangedelimiter"/>
          <w:rFonts w:ascii="Arial" w:eastAsiaTheme="majorEastAsia" w:hAnsi="Arial" w:cs="Arial"/>
          <w:b/>
          <w:bCs/>
          <w:color w:val="000000"/>
        </w:rPr>
      </w:pPr>
    </w:p>
    <w:p w:rsidR="00D9770F" w:rsidRDefault="00D9770F" w:rsidP="00FD2F57">
      <w:pPr>
        <w:pStyle w:val="legclearfix"/>
        <w:shd w:val="clear" w:color="auto" w:fill="FFFFFF"/>
        <w:spacing w:before="0" w:beforeAutospacing="0" w:after="120" w:afterAutospacing="0" w:line="360" w:lineRule="atLeast"/>
        <w:jc w:val="both"/>
        <w:rPr>
          <w:rStyle w:val="legchangedelimiter"/>
          <w:rFonts w:ascii="Arial" w:eastAsiaTheme="majorEastAsia" w:hAnsi="Arial" w:cs="Arial"/>
          <w:b/>
          <w:bCs/>
          <w:color w:val="000000"/>
        </w:rPr>
      </w:pPr>
    </w:p>
    <w:p w:rsidR="004A2632" w:rsidRDefault="004A2632" w:rsidP="00FD2F57">
      <w:pPr>
        <w:pStyle w:val="legclearfix"/>
        <w:shd w:val="clear" w:color="auto" w:fill="FFFFFF"/>
        <w:spacing w:before="0" w:beforeAutospacing="0" w:after="120" w:afterAutospacing="0" w:line="360" w:lineRule="atLeast"/>
        <w:jc w:val="both"/>
        <w:rPr>
          <w:rStyle w:val="legchangedelimiter"/>
          <w:rFonts w:ascii="Arial" w:eastAsiaTheme="majorEastAsia" w:hAnsi="Arial" w:cs="Arial"/>
          <w:b/>
          <w:bCs/>
          <w:color w:val="000000"/>
        </w:rPr>
      </w:pPr>
    </w:p>
    <w:p w:rsidR="00FD2F57" w:rsidRPr="00242123" w:rsidRDefault="00FD2F57" w:rsidP="00FD2F57">
      <w:pPr>
        <w:spacing w:line="288" w:lineRule="atLeast"/>
        <w:outlineLvl w:val="0"/>
        <w:rPr>
          <w:rFonts w:cs="Arial"/>
          <w:color w:val="000000"/>
          <w:kern w:val="36"/>
          <w:sz w:val="36"/>
          <w:szCs w:val="36"/>
          <w:lang w:eastAsia="en-GB"/>
        </w:rPr>
      </w:pPr>
      <w:r w:rsidRPr="00EE2EE9">
        <w:rPr>
          <w:rFonts w:cs="Arial"/>
          <w:color w:val="000000"/>
          <w:kern w:val="36"/>
          <w:sz w:val="32"/>
          <w:szCs w:val="32"/>
          <w:lang w:eastAsia="en-GB"/>
        </w:rPr>
        <w:lastRenderedPageBreak/>
        <w:t>2.</w:t>
      </w:r>
      <w:r w:rsidRPr="00EE2EE9">
        <w:rPr>
          <w:rFonts w:cs="Arial"/>
          <w:color w:val="000000"/>
          <w:kern w:val="36"/>
          <w:sz w:val="36"/>
          <w:szCs w:val="36"/>
          <w:lang w:eastAsia="en-GB"/>
        </w:rPr>
        <w:t xml:space="preserve"> Trade Union</w:t>
      </w:r>
      <w:r>
        <w:rPr>
          <w:rFonts w:cs="Arial"/>
          <w:color w:val="000000"/>
          <w:kern w:val="36"/>
          <w:sz w:val="36"/>
          <w:szCs w:val="36"/>
          <w:lang w:eastAsia="en-GB"/>
        </w:rPr>
        <w:t xml:space="preserve"> &amp;</w:t>
      </w:r>
      <w:r w:rsidRPr="00242123">
        <w:rPr>
          <w:rFonts w:cs="Arial"/>
          <w:color w:val="000000"/>
          <w:kern w:val="36"/>
          <w:sz w:val="36"/>
          <w:szCs w:val="36"/>
          <w:lang w:eastAsia="en-GB"/>
        </w:rPr>
        <w:t xml:space="preserve"> Labour Relations (Consolidation) Act </w:t>
      </w:r>
      <w:r>
        <w:rPr>
          <w:rFonts w:cs="Arial"/>
          <w:color w:val="000000"/>
          <w:kern w:val="36"/>
          <w:sz w:val="36"/>
          <w:szCs w:val="36"/>
          <w:lang w:eastAsia="en-GB"/>
        </w:rPr>
        <w:t>1</w:t>
      </w:r>
      <w:r w:rsidRPr="00242123">
        <w:rPr>
          <w:rFonts w:cs="Arial"/>
          <w:color w:val="000000"/>
          <w:kern w:val="36"/>
          <w:sz w:val="36"/>
          <w:szCs w:val="36"/>
          <w:lang w:eastAsia="en-GB"/>
        </w:rPr>
        <w:t>992</w:t>
      </w:r>
    </w:p>
    <w:p w:rsidR="00FD2F57" w:rsidRDefault="00FD2F57" w:rsidP="00FD2F57">
      <w:pPr>
        <w:shd w:val="clear" w:color="auto" w:fill="FFFFFF"/>
        <w:spacing w:after="120" w:line="288" w:lineRule="atLeast"/>
        <w:outlineLvl w:val="4"/>
        <w:rPr>
          <w:rFonts w:cs="Arial"/>
          <w:b/>
          <w:bCs/>
          <w:color w:val="000000"/>
          <w:szCs w:val="24"/>
          <w:lang w:eastAsia="en-GB"/>
        </w:rPr>
      </w:pPr>
    </w:p>
    <w:p w:rsidR="00FD2F57" w:rsidRPr="00242123" w:rsidRDefault="00FD2F57" w:rsidP="00FD2F57">
      <w:pPr>
        <w:shd w:val="clear" w:color="auto" w:fill="FFFFFF"/>
        <w:spacing w:after="120" w:line="288" w:lineRule="atLeast"/>
        <w:outlineLvl w:val="4"/>
        <w:rPr>
          <w:rFonts w:cs="Arial"/>
          <w:b/>
          <w:bCs/>
          <w:color w:val="000000"/>
          <w:szCs w:val="24"/>
          <w:lang w:eastAsia="en-GB"/>
        </w:rPr>
      </w:pPr>
      <w:r>
        <w:rPr>
          <w:rFonts w:cs="Arial"/>
          <w:b/>
          <w:bCs/>
          <w:color w:val="000000"/>
          <w:szCs w:val="24"/>
          <w:lang w:eastAsia="en-GB"/>
        </w:rPr>
        <w:t xml:space="preserve">S. </w:t>
      </w:r>
      <w:r w:rsidRPr="00242123">
        <w:rPr>
          <w:rFonts w:cs="Arial"/>
          <w:b/>
          <w:bCs/>
          <w:color w:val="000000"/>
          <w:szCs w:val="24"/>
          <w:lang w:eastAsia="en-GB"/>
        </w:rPr>
        <w:t>181</w:t>
      </w:r>
      <w:r>
        <w:rPr>
          <w:rFonts w:cs="Arial"/>
          <w:b/>
          <w:bCs/>
          <w:color w:val="000000"/>
          <w:szCs w:val="24"/>
          <w:lang w:eastAsia="en-GB"/>
        </w:rPr>
        <w:t xml:space="preserve"> </w:t>
      </w:r>
      <w:r w:rsidRPr="00242123">
        <w:rPr>
          <w:rFonts w:cs="Arial"/>
          <w:b/>
          <w:bCs/>
          <w:color w:val="000000"/>
          <w:szCs w:val="24"/>
          <w:lang w:eastAsia="en-GB"/>
        </w:rPr>
        <w:t>General duty of employers to disclose information.</w:t>
      </w:r>
    </w:p>
    <w:p w:rsidR="00FD2F57" w:rsidRPr="00242123" w:rsidRDefault="00FD2F57" w:rsidP="00FD2F57">
      <w:pPr>
        <w:shd w:val="clear" w:color="auto" w:fill="FFFFFF"/>
        <w:spacing w:after="120" w:line="360" w:lineRule="atLeast"/>
        <w:jc w:val="both"/>
        <w:rPr>
          <w:rFonts w:cs="Arial"/>
          <w:color w:val="000000"/>
          <w:szCs w:val="24"/>
          <w:lang w:eastAsia="en-GB"/>
        </w:rPr>
      </w:pPr>
      <w:r w:rsidRPr="00242123">
        <w:rPr>
          <w:rFonts w:cs="Arial"/>
          <w:color w:val="000000"/>
          <w:szCs w:val="24"/>
          <w:lang w:eastAsia="en-GB"/>
        </w:rPr>
        <w:t>(1)</w:t>
      </w:r>
      <w:r>
        <w:rPr>
          <w:rFonts w:cs="Arial"/>
          <w:color w:val="000000"/>
          <w:szCs w:val="24"/>
          <w:lang w:eastAsia="en-GB"/>
        </w:rPr>
        <w:t xml:space="preserve"> </w:t>
      </w:r>
      <w:r w:rsidRPr="00242123">
        <w:rPr>
          <w:rFonts w:cs="Arial"/>
          <w:color w:val="000000"/>
          <w:szCs w:val="24"/>
          <w:lang w:eastAsia="en-GB"/>
        </w:rPr>
        <w:t>An employer who recognises an independent trade union shall, for the purposes of all stages of collective bargaining about matters, and in relation to descriptions of workers, in respect of which the union is recognised by him, disclose to representatives of the union, on request, the information required by this section.</w:t>
      </w:r>
    </w:p>
    <w:p w:rsidR="00FD2F57" w:rsidRDefault="00FD2F57" w:rsidP="00FD2F57">
      <w:pPr>
        <w:shd w:val="clear" w:color="auto" w:fill="FFFFFF"/>
        <w:spacing w:after="120" w:line="360" w:lineRule="atLeast"/>
        <w:jc w:val="both"/>
        <w:rPr>
          <w:rFonts w:cs="Arial"/>
          <w:color w:val="000000"/>
          <w:szCs w:val="24"/>
          <w:lang w:eastAsia="en-GB"/>
        </w:rPr>
      </w:pPr>
      <w:r w:rsidRPr="00242123">
        <w:rPr>
          <w:rFonts w:cs="Arial"/>
          <w:color w:val="000000"/>
          <w:szCs w:val="24"/>
          <w:lang w:eastAsia="en-GB"/>
        </w:rPr>
        <w:t>In this section and sections 182 to 185 “representative”, in relation to a trade union, means an official or other person authorised by the union to carry on such collective bargaining.</w:t>
      </w:r>
    </w:p>
    <w:p w:rsidR="00747943" w:rsidRPr="00242123" w:rsidRDefault="00747943" w:rsidP="00FD2F57">
      <w:pPr>
        <w:shd w:val="clear" w:color="auto" w:fill="FFFFFF"/>
        <w:spacing w:after="120" w:line="360" w:lineRule="atLeast"/>
        <w:jc w:val="both"/>
        <w:rPr>
          <w:rFonts w:cs="Arial"/>
          <w:color w:val="000000"/>
          <w:szCs w:val="24"/>
          <w:lang w:eastAsia="en-GB"/>
        </w:rPr>
      </w:pPr>
    </w:p>
    <w:p w:rsidR="00FD2F57" w:rsidRPr="00242123" w:rsidRDefault="00FD2F57" w:rsidP="00FD2F57">
      <w:pPr>
        <w:shd w:val="clear" w:color="auto" w:fill="FFFFFF"/>
        <w:spacing w:after="120" w:line="360" w:lineRule="atLeast"/>
        <w:jc w:val="both"/>
        <w:rPr>
          <w:rFonts w:cs="Arial"/>
          <w:color w:val="000000"/>
          <w:szCs w:val="24"/>
          <w:lang w:eastAsia="en-GB"/>
        </w:rPr>
      </w:pPr>
      <w:r w:rsidRPr="00242123">
        <w:rPr>
          <w:rFonts w:cs="Arial"/>
          <w:color w:val="000000"/>
          <w:szCs w:val="24"/>
          <w:lang w:eastAsia="en-GB"/>
        </w:rPr>
        <w:t>(2)The information to be disclosed is all information relating to the employer’s undertaking (including information relating to use of agency workers in that undertaking) which is in his possession, or that of an associat</w:t>
      </w:r>
      <w:r>
        <w:rPr>
          <w:rFonts w:cs="Arial"/>
          <w:color w:val="000000"/>
          <w:szCs w:val="24"/>
          <w:lang w:eastAsia="en-GB"/>
        </w:rPr>
        <w:t>ed employer, and is information -</w:t>
      </w:r>
    </w:p>
    <w:p w:rsidR="00747943" w:rsidRDefault="00FD2F57" w:rsidP="00747943">
      <w:pPr>
        <w:shd w:val="clear" w:color="auto" w:fill="FFFFFF"/>
        <w:spacing w:after="120" w:line="360" w:lineRule="atLeast"/>
        <w:ind w:left="720"/>
        <w:jc w:val="both"/>
        <w:rPr>
          <w:rFonts w:cs="Arial"/>
          <w:color w:val="000000"/>
          <w:szCs w:val="24"/>
          <w:lang w:eastAsia="en-GB"/>
        </w:rPr>
      </w:pPr>
      <w:r w:rsidRPr="00242123">
        <w:rPr>
          <w:rFonts w:cs="Arial"/>
          <w:color w:val="000000"/>
          <w:szCs w:val="24"/>
          <w:lang w:eastAsia="en-GB"/>
        </w:rPr>
        <w:t>(a)</w:t>
      </w:r>
      <w:r>
        <w:rPr>
          <w:rFonts w:cs="Arial"/>
          <w:color w:val="000000"/>
          <w:szCs w:val="24"/>
          <w:lang w:eastAsia="en-GB"/>
        </w:rPr>
        <w:t xml:space="preserve"> </w:t>
      </w:r>
      <w:r w:rsidRPr="00242123">
        <w:rPr>
          <w:rFonts w:cs="Arial"/>
          <w:color w:val="000000"/>
          <w:szCs w:val="24"/>
          <w:lang w:eastAsia="en-GB"/>
        </w:rPr>
        <w:t>without which the trade union representatives would be to a material extent impeded in carrying on collective bargaining with him,</w:t>
      </w:r>
    </w:p>
    <w:p w:rsidR="00FD2F57" w:rsidRPr="00242123" w:rsidRDefault="00FD2F57" w:rsidP="00747943">
      <w:pPr>
        <w:shd w:val="clear" w:color="auto" w:fill="FFFFFF"/>
        <w:spacing w:after="120" w:line="360" w:lineRule="atLeast"/>
        <w:ind w:left="720"/>
        <w:jc w:val="both"/>
        <w:rPr>
          <w:rFonts w:cs="Arial"/>
          <w:color w:val="000000"/>
          <w:szCs w:val="24"/>
          <w:lang w:eastAsia="en-GB"/>
        </w:rPr>
      </w:pPr>
      <w:r w:rsidRPr="00242123">
        <w:rPr>
          <w:rFonts w:cs="Arial"/>
          <w:color w:val="000000"/>
          <w:szCs w:val="24"/>
          <w:lang w:eastAsia="en-GB"/>
        </w:rPr>
        <w:t>and</w:t>
      </w:r>
    </w:p>
    <w:p w:rsidR="00FD2F57" w:rsidRDefault="00FD2F57" w:rsidP="00747943">
      <w:pPr>
        <w:shd w:val="clear" w:color="auto" w:fill="FFFFFF"/>
        <w:spacing w:after="120" w:line="360" w:lineRule="atLeast"/>
        <w:ind w:left="720"/>
        <w:jc w:val="both"/>
        <w:rPr>
          <w:rFonts w:cs="Arial"/>
          <w:color w:val="000000"/>
          <w:szCs w:val="24"/>
          <w:lang w:eastAsia="en-GB"/>
        </w:rPr>
      </w:pPr>
      <w:r w:rsidRPr="00242123">
        <w:rPr>
          <w:rFonts w:cs="Arial"/>
          <w:color w:val="000000"/>
          <w:szCs w:val="24"/>
          <w:lang w:eastAsia="en-GB"/>
        </w:rPr>
        <w:t>(b)</w:t>
      </w:r>
      <w:r>
        <w:rPr>
          <w:rFonts w:cs="Arial"/>
          <w:color w:val="000000"/>
          <w:szCs w:val="24"/>
          <w:lang w:eastAsia="en-GB"/>
        </w:rPr>
        <w:t xml:space="preserve"> </w:t>
      </w:r>
      <w:r w:rsidRPr="00242123">
        <w:rPr>
          <w:rFonts w:cs="Arial"/>
          <w:color w:val="000000"/>
          <w:szCs w:val="24"/>
          <w:lang w:eastAsia="en-GB"/>
        </w:rPr>
        <w:t>which it would be in accordance with good industrial relations practice that he should disclose to them for the purposes of collective bargaining.</w:t>
      </w:r>
    </w:p>
    <w:p w:rsidR="00747943" w:rsidRPr="00242123" w:rsidRDefault="00747943" w:rsidP="00747943">
      <w:pPr>
        <w:shd w:val="clear" w:color="auto" w:fill="FFFFFF"/>
        <w:spacing w:after="120" w:line="360" w:lineRule="atLeast"/>
        <w:ind w:left="720"/>
        <w:jc w:val="both"/>
        <w:rPr>
          <w:rFonts w:cs="Arial"/>
          <w:color w:val="000000"/>
          <w:szCs w:val="24"/>
          <w:lang w:eastAsia="en-GB"/>
        </w:rPr>
      </w:pPr>
    </w:p>
    <w:p w:rsidR="00FD2F57" w:rsidRDefault="00FD2F57" w:rsidP="00FD2F57">
      <w:pPr>
        <w:shd w:val="clear" w:color="auto" w:fill="FFFFFF"/>
        <w:spacing w:after="120" w:line="360" w:lineRule="atLeast"/>
        <w:jc w:val="both"/>
        <w:rPr>
          <w:rFonts w:cs="Arial"/>
          <w:color w:val="000000"/>
          <w:szCs w:val="24"/>
          <w:lang w:eastAsia="en-GB"/>
        </w:rPr>
      </w:pPr>
      <w:r w:rsidRPr="00242123">
        <w:rPr>
          <w:rFonts w:cs="Arial"/>
          <w:color w:val="000000"/>
          <w:szCs w:val="24"/>
          <w:lang w:eastAsia="en-GB"/>
        </w:rPr>
        <w:t>(3)</w:t>
      </w:r>
      <w:r>
        <w:rPr>
          <w:rFonts w:cs="Arial"/>
          <w:color w:val="000000"/>
          <w:szCs w:val="24"/>
          <w:lang w:eastAsia="en-GB"/>
        </w:rPr>
        <w:t xml:space="preserve"> </w:t>
      </w:r>
      <w:r w:rsidRPr="00242123">
        <w:rPr>
          <w:rFonts w:cs="Arial"/>
          <w:color w:val="000000"/>
          <w:szCs w:val="24"/>
          <w:lang w:eastAsia="en-GB"/>
        </w:rPr>
        <w:t>A request by trade union representatives for information under this section shall, if the employer so requests, be in writing or be confirmed in writing.</w:t>
      </w:r>
    </w:p>
    <w:p w:rsidR="00747943" w:rsidRPr="00242123" w:rsidRDefault="00747943" w:rsidP="00FD2F57">
      <w:pPr>
        <w:shd w:val="clear" w:color="auto" w:fill="FFFFFF"/>
        <w:spacing w:after="120" w:line="360" w:lineRule="atLeast"/>
        <w:jc w:val="both"/>
        <w:rPr>
          <w:rFonts w:cs="Arial"/>
          <w:color w:val="000000"/>
          <w:szCs w:val="24"/>
          <w:lang w:eastAsia="en-GB"/>
        </w:rPr>
      </w:pPr>
    </w:p>
    <w:p w:rsidR="00FD2F57" w:rsidRDefault="00FD2F57" w:rsidP="00FD2F57">
      <w:pPr>
        <w:shd w:val="clear" w:color="auto" w:fill="FFFFFF"/>
        <w:spacing w:after="120" w:line="360" w:lineRule="atLeast"/>
        <w:jc w:val="both"/>
        <w:rPr>
          <w:rFonts w:cs="Arial"/>
          <w:color w:val="000000"/>
          <w:szCs w:val="24"/>
          <w:lang w:eastAsia="en-GB"/>
        </w:rPr>
      </w:pPr>
      <w:r w:rsidRPr="00242123">
        <w:rPr>
          <w:rFonts w:cs="Arial"/>
          <w:color w:val="000000"/>
          <w:szCs w:val="24"/>
          <w:lang w:eastAsia="en-GB"/>
        </w:rPr>
        <w:t>(4)</w:t>
      </w:r>
      <w:r>
        <w:rPr>
          <w:rFonts w:cs="Arial"/>
          <w:color w:val="000000"/>
          <w:szCs w:val="24"/>
          <w:lang w:eastAsia="en-GB"/>
        </w:rPr>
        <w:t xml:space="preserve"> </w:t>
      </w:r>
      <w:r w:rsidRPr="00242123">
        <w:rPr>
          <w:rFonts w:cs="Arial"/>
          <w:color w:val="000000"/>
          <w:szCs w:val="24"/>
          <w:lang w:eastAsia="en-GB"/>
        </w:rPr>
        <w:t>In determining what would be in accordance with good industrial relations practice, regard shall be had to the relevant provisions of any Code of Practice issued by ACAS, but not so as to exclude any other evidence of what that practice is.</w:t>
      </w:r>
    </w:p>
    <w:p w:rsidR="00747943" w:rsidRPr="00242123" w:rsidRDefault="00747943" w:rsidP="00FD2F57">
      <w:pPr>
        <w:shd w:val="clear" w:color="auto" w:fill="FFFFFF"/>
        <w:spacing w:after="120" w:line="360" w:lineRule="atLeast"/>
        <w:jc w:val="both"/>
        <w:rPr>
          <w:rFonts w:cs="Arial"/>
          <w:color w:val="000000"/>
          <w:szCs w:val="24"/>
          <w:lang w:eastAsia="en-GB"/>
        </w:rPr>
      </w:pPr>
    </w:p>
    <w:p w:rsidR="00FD2F57" w:rsidRDefault="00FD2F57" w:rsidP="00FD2F57">
      <w:pPr>
        <w:shd w:val="clear" w:color="auto" w:fill="FFFFFF"/>
        <w:spacing w:after="120" w:line="360" w:lineRule="atLeast"/>
        <w:jc w:val="both"/>
        <w:rPr>
          <w:rFonts w:cs="Arial"/>
          <w:color w:val="000000"/>
          <w:szCs w:val="24"/>
          <w:lang w:eastAsia="en-GB"/>
        </w:rPr>
      </w:pPr>
      <w:r w:rsidRPr="00242123">
        <w:rPr>
          <w:rFonts w:cs="Arial"/>
          <w:color w:val="000000"/>
          <w:szCs w:val="24"/>
          <w:lang w:eastAsia="en-GB"/>
        </w:rPr>
        <w:t>(5)</w:t>
      </w:r>
      <w:r>
        <w:rPr>
          <w:rFonts w:cs="Arial"/>
          <w:color w:val="000000"/>
          <w:szCs w:val="24"/>
          <w:lang w:eastAsia="en-GB"/>
        </w:rPr>
        <w:t xml:space="preserve"> </w:t>
      </w:r>
      <w:r w:rsidRPr="00242123">
        <w:rPr>
          <w:rFonts w:cs="Arial"/>
          <w:color w:val="000000"/>
          <w:szCs w:val="24"/>
          <w:lang w:eastAsia="en-GB"/>
        </w:rPr>
        <w:t>Information which an employer is required by virtue of this section to disclose to trade union representatives shall, if they so request, be disclosed or confirmed in writing.</w:t>
      </w:r>
    </w:p>
    <w:p w:rsidR="00FD2F57" w:rsidRDefault="00FD2F57" w:rsidP="00FD2F57">
      <w:pPr>
        <w:shd w:val="clear" w:color="auto" w:fill="FFFFFF"/>
        <w:spacing w:after="120" w:line="360" w:lineRule="atLeast"/>
        <w:jc w:val="both"/>
        <w:rPr>
          <w:rFonts w:cs="Arial"/>
          <w:color w:val="000000"/>
          <w:szCs w:val="24"/>
          <w:lang w:eastAsia="en-GB"/>
        </w:rPr>
      </w:pPr>
    </w:p>
    <w:p w:rsidR="00D9770F" w:rsidRDefault="00D9770F" w:rsidP="00FD2F57">
      <w:pPr>
        <w:shd w:val="clear" w:color="auto" w:fill="FFFFFF"/>
        <w:spacing w:after="120" w:line="360" w:lineRule="atLeast"/>
        <w:jc w:val="both"/>
        <w:rPr>
          <w:rFonts w:cs="Arial"/>
          <w:color w:val="000000"/>
          <w:szCs w:val="24"/>
          <w:lang w:eastAsia="en-GB"/>
        </w:rPr>
      </w:pPr>
    </w:p>
    <w:p w:rsidR="00D9770F" w:rsidRDefault="00D9770F" w:rsidP="00FD2F57">
      <w:pPr>
        <w:shd w:val="clear" w:color="auto" w:fill="FFFFFF"/>
        <w:spacing w:after="120" w:line="360" w:lineRule="atLeast"/>
        <w:jc w:val="both"/>
        <w:rPr>
          <w:rFonts w:cs="Arial"/>
          <w:color w:val="000000"/>
          <w:szCs w:val="24"/>
          <w:lang w:eastAsia="en-GB"/>
        </w:rPr>
      </w:pPr>
    </w:p>
    <w:p w:rsidR="00D9770F" w:rsidRDefault="00D9770F" w:rsidP="00FD2F57">
      <w:pPr>
        <w:shd w:val="clear" w:color="auto" w:fill="FFFFFF"/>
        <w:spacing w:after="120" w:line="360" w:lineRule="atLeast"/>
        <w:jc w:val="both"/>
        <w:rPr>
          <w:rFonts w:cs="Arial"/>
          <w:color w:val="000000"/>
          <w:szCs w:val="24"/>
          <w:lang w:eastAsia="en-GB"/>
        </w:rPr>
      </w:pPr>
    </w:p>
    <w:p w:rsidR="00D9770F" w:rsidRDefault="00D9770F" w:rsidP="00FD2F57">
      <w:pPr>
        <w:shd w:val="clear" w:color="auto" w:fill="FFFFFF"/>
        <w:spacing w:after="120" w:line="360" w:lineRule="atLeast"/>
        <w:jc w:val="both"/>
        <w:rPr>
          <w:rFonts w:cs="Arial"/>
          <w:color w:val="000000"/>
          <w:szCs w:val="24"/>
          <w:lang w:eastAsia="en-GB"/>
        </w:rPr>
      </w:pPr>
    </w:p>
    <w:p w:rsidR="00FD2F57" w:rsidRDefault="00FD2F57" w:rsidP="00FD2F57">
      <w:pPr>
        <w:shd w:val="clear" w:color="auto" w:fill="FFFFFF"/>
        <w:spacing w:after="120" w:line="288" w:lineRule="atLeast"/>
        <w:jc w:val="both"/>
        <w:outlineLvl w:val="4"/>
        <w:rPr>
          <w:rFonts w:cs="Arial"/>
          <w:b/>
          <w:bCs/>
          <w:color w:val="000000"/>
          <w:szCs w:val="24"/>
          <w:lang w:eastAsia="en-GB"/>
        </w:rPr>
      </w:pPr>
      <w:r>
        <w:rPr>
          <w:rFonts w:cs="Arial"/>
          <w:b/>
          <w:bCs/>
          <w:color w:val="000000"/>
          <w:szCs w:val="24"/>
          <w:lang w:eastAsia="en-GB"/>
        </w:rPr>
        <w:lastRenderedPageBreak/>
        <w:t xml:space="preserve">S. </w:t>
      </w:r>
      <w:r w:rsidRPr="00DB7AF0">
        <w:rPr>
          <w:rFonts w:cs="Arial"/>
          <w:b/>
          <w:bCs/>
          <w:color w:val="000000"/>
          <w:szCs w:val="24"/>
          <w:lang w:eastAsia="en-GB"/>
        </w:rPr>
        <w:t>188</w:t>
      </w:r>
      <w:r>
        <w:rPr>
          <w:rFonts w:cs="Arial"/>
          <w:b/>
          <w:bCs/>
          <w:color w:val="000000"/>
          <w:szCs w:val="24"/>
          <w:lang w:eastAsia="en-GB"/>
        </w:rPr>
        <w:t xml:space="preserve"> </w:t>
      </w:r>
      <w:r w:rsidRPr="00DB7AF0">
        <w:rPr>
          <w:rFonts w:cs="Arial"/>
          <w:b/>
          <w:bCs/>
          <w:color w:val="000000"/>
          <w:szCs w:val="24"/>
          <w:lang w:eastAsia="en-GB"/>
        </w:rPr>
        <w:t>Duty of employer to consult . . . representatives.</w:t>
      </w:r>
    </w:p>
    <w:p w:rsidR="00FD2F57" w:rsidRDefault="00FD2F57" w:rsidP="00FD2F57">
      <w:pPr>
        <w:shd w:val="clear" w:color="auto" w:fill="FFFFFF"/>
        <w:spacing w:after="120" w:line="360" w:lineRule="atLeast"/>
        <w:jc w:val="both"/>
        <w:outlineLvl w:val="4"/>
        <w:rPr>
          <w:rFonts w:cs="Arial"/>
          <w:bCs/>
          <w:color w:val="000000"/>
          <w:szCs w:val="24"/>
          <w:lang w:eastAsia="en-GB"/>
        </w:rPr>
      </w:pPr>
      <w:r w:rsidRPr="00DB7AF0">
        <w:rPr>
          <w:rFonts w:cs="Arial"/>
          <w:color w:val="000000"/>
          <w:szCs w:val="24"/>
          <w:lang w:eastAsia="en-GB"/>
        </w:rPr>
        <w:t>(1)</w:t>
      </w:r>
      <w:r>
        <w:rPr>
          <w:rFonts w:cs="Arial"/>
          <w:color w:val="000000"/>
          <w:szCs w:val="24"/>
          <w:lang w:eastAsia="en-GB"/>
        </w:rPr>
        <w:t xml:space="preserve"> </w:t>
      </w:r>
      <w:r w:rsidRPr="00DB7AF0">
        <w:rPr>
          <w:rFonts w:cs="Arial"/>
          <w:color w:val="000000"/>
          <w:szCs w:val="24"/>
          <w:lang w:eastAsia="en-GB"/>
        </w:rPr>
        <w:t>Where an employer is proposing to dismiss as redundant 20 or more employees at one establishment within a period of 90 days or less, the employer shall consult about the dismissals all the persons who are appropriate representatives of any of the employees who may be </w:t>
      </w:r>
      <w:r>
        <w:rPr>
          <w:rFonts w:cs="Arial"/>
          <w:bCs/>
          <w:color w:val="000000"/>
          <w:szCs w:val="24"/>
          <w:lang w:eastAsia="en-GB"/>
        </w:rPr>
        <w:t>(</w:t>
      </w:r>
      <w:r w:rsidRPr="00DB7AF0">
        <w:rPr>
          <w:rFonts w:cs="Arial"/>
          <w:color w:val="000000"/>
          <w:szCs w:val="24"/>
          <w:lang w:eastAsia="en-GB"/>
        </w:rPr>
        <w:t>affected by the proposed dismissals or may be affected by measures taken in connection with those dismissals.</w:t>
      </w:r>
      <w:r w:rsidRPr="00747943">
        <w:rPr>
          <w:rFonts w:cs="Arial"/>
          <w:bCs/>
          <w:color w:val="000000"/>
          <w:szCs w:val="24"/>
          <w:lang w:eastAsia="en-GB"/>
        </w:rPr>
        <w:t>)</w:t>
      </w:r>
    </w:p>
    <w:p w:rsidR="00747943" w:rsidRDefault="00747943" w:rsidP="00FD2F57">
      <w:pPr>
        <w:shd w:val="clear" w:color="auto" w:fill="FFFFFF"/>
        <w:spacing w:after="120" w:line="360" w:lineRule="atLeast"/>
        <w:jc w:val="both"/>
        <w:outlineLvl w:val="4"/>
        <w:rPr>
          <w:rFonts w:cs="Arial"/>
          <w:bCs/>
          <w:color w:val="000000"/>
          <w:szCs w:val="24"/>
          <w:lang w:eastAsia="en-GB"/>
        </w:rPr>
      </w:pPr>
    </w:p>
    <w:p w:rsidR="00FD2F57" w:rsidRPr="00DB7AF0" w:rsidRDefault="00FD2F57" w:rsidP="00FD2F57">
      <w:pPr>
        <w:shd w:val="clear" w:color="auto" w:fill="FFFFFF"/>
        <w:spacing w:after="120" w:line="360" w:lineRule="atLeast"/>
        <w:jc w:val="both"/>
        <w:rPr>
          <w:rFonts w:cs="Arial"/>
          <w:color w:val="000000"/>
          <w:szCs w:val="24"/>
          <w:lang w:eastAsia="en-GB"/>
        </w:rPr>
      </w:pPr>
      <w:r w:rsidRPr="00DB7AF0">
        <w:rPr>
          <w:rFonts w:cs="Arial"/>
          <w:color w:val="000000"/>
          <w:szCs w:val="24"/>
          <w:lang w:eastAsia="en-GB"/>
        </w:rPr>
        <w:t>(1A)</w:t>
      </w:r>
      <w:r w:rsidR="00747943">
        <w:rPr>
          <w:rFonts w:cs="Arial"/>
          <w:color w:val="000000"/>
          <w:szCs w:val="24"/>
          <w:lang w:eastAsia="en-GB"/>
        </w:rPr>
        <w:t xml:space="preserve"> </w:t>
      </w:r>
      <w:r w:rsidRPr="00DB7AF0">
        <w:rPr>
          <w:rFonts w:cs="Arial"/>
          <w:color w:val="000000"/>
          <w:szCs w:val="24"/>
          <w:lang w:eastAsia="en-GB"/>
        </w:rPr>
        <w:t>The consultation shall begi</w:t>
      </w:r>
      <w:r>
        <w:rPr>
          <w:rFonts w:cs="Arial"/>
          <w:color w:val="000000"/>
          <w:szCs w:val="24"/>
          <w:lang w:eastAsia="en-GB"/>
        </w:rPr>
        <w:t>n in good time and in any event -</w:t>
      </w:r>
    </w:p>
    <w:p w:rsidR="00747943" w:rsidRPr="00747943" w:rsidRDefault="00FD2F57" w:rsidP="00C47347">
      <w:pPr>
        <w:pStyle w:val="ListParagraph"/>
        <w:numPr>
          <w:ilvl w:val="0"/>
          <w:numId w:val="3"/>
        </w:numPr>
        <w:shd w:val="clear" w:color="auto" w:fill="FFFFFF"/>
        <w:spacing w:after="120" w:line="360" w:lineRule="atLeast"/>
        <w:jc w:val="both"/>
        <w:rPr>
          <w:rFonts w:cs="Arial"/>
          <w:color w:val="000000"/>
          <w:szCs w:val="24"/>
          <w:lang w:eastAsia="en-GB"/>
        </w:rPr>
      </w:pPr>
      <w:r w:rsidRPr="00747943">
        <w:rPr>
          <w:rFonts w:cs="Arial"/>
          <w:color w:val="000000"/>
          <w:szCs w:val="24"/>
          <w:lang w:eastAsia="en-GB"/>
        </w:rPr>
        <w:t>where the employer is proposing to dismiss 100 or more employees as mentioned in subsection (1), at least </w:t>
      </w:r>
      <w:r w:rsidRPr="00747943">
        <w:rPr>
          <w:rFonts w:cs="Arial"/>
          <w:bCs/>
          <w:color w:val="000000"/>
          <w:szCs w:val="24"/>
          <w:lang w:eastAsia="en-GB"/>
        </w:rPr>
        <w:t>(</w:t>
      </w:r>
      <w:r w:rsidRPr="00747943">
        <w:rPr>
          <w:rFonts w:cs="Arial"/>
          <w:color w:val="000000"/>
          <w:szCs w:val="24"/>
          <w:lang w:eastAsia="en-GB"/>
        </w:rPr>
        <w:t xml:space="preserve">45 days) , </w:t>
      </w:r>
    </w:p>
    <w:p w:rsidR="00FD2F57" w:rsidRPr="00747943" w:rsidRDefault="00FD2F57" w:rsidP="00747943">
      <w:pPr>
        <w:pStyle w:val="ListParagraph"/>
        <w:shd w:val="clear" w:color="auto" w:fill="FFFFFF"/>
        <w:spacing w:after="120" w:line="360" w:lineRule="atLeast"/>
        <w:ind w:left="1125"/>
        <w:jc w:val="both"/>
        <w:rPr>
          <w:rFonts w:cs="Arial"/>
          <w:color w:val="000000"/>
          <w:szCs w:val="24"/>
          <w:lang w:eastAsia="en-GB"/>
        </w:rPr>
      </w:pPr>
      <w:r w:rsidRPr="00747943">
        <w:rPr>
          <w:rFonts w:cs="Arial"/>
          <w:color w:val="000000"/>
          <w:szCs w:val="24"/>
          <w:lang w:eastAsia="en-GB"/>
        </w:rPr>
        <w:t>and</w:t>
      </w:r>
    </w:p>
    <w:p w:rsidR="00FD2F57" w:rsidRPr="00DB7AF0" w:rsidRDefault="00FD2F57" w:rsidP="00747943">
      <w:pPr>
        <w:shd w:val="clear" w:color="auto" w:fill="FFFFFF"/>
        <w:spacing w:after="120" w:line="360" w:lineRule="atLeast"/>
        <w:ind w:left="720"/>
        <w:jc w:val="both"/>
        <w:rPr>
          <w:rFonts w:cs="Arial"/>
          <w:color w:val="000000"/>
          <w:szCs w:val="24"/>
          <w:lang w:eastAsia="en-GB"/>
        </w:rPr>
      </w:pPr>
      <w:r w:rsidRPr="00DB7AF0">
        <w:rPr>
          <w:rFonts w:cs="Arial"/>
          <w:color w:val="000000"/>
          <w:szCs w:val="24"/>
          <w:lang w:eastAsia="en-GB"/>
        </w:rPr>
        <w:t>(b)</w:t>
      </w:r>
      <w:r>
        <w:rPr>
          <w:rFonts w:cs="Arial"/>
          <w:color w:val="000000"/>
          <w:szCs w:val="24"/>
          <w:lang w:eastAsia="en-GB"/>
        </w:rPr>
        <w:t xml:space="preserve"> </w:t>
      </w:r>
      <w:r w:rsidRPr="00DB7AF0">
        <w:rPr>
          <w:rFonts w:cs="Arial"/>
          <w:color w:val="000000"/>
          <w:szCs w:val="24"/>
          <w:lang w:eastAsia="en-GB"/>
        </w:rPr>
        <w:t>otherwise, at least 30 days,</w:t>
      </w:r>
    </w:p>
    <w:p w:rsidR="00FD2F57" w:rsidRDefault="00FD2F57" w:rsidP="00FD2F57">
      <w:pPr>
        <w:shd w:val="clear" w:color="auto" w:fill="FFFFFF"/>
        <w:spacing w:after="120" w:line="360" w:lineRule="atLeast"/>
        <w:jc w:val="both"/>
        <w:rPr>
          <w:rFonts w:cs="Arial"/>
          <w:color w:val="000000"/>
          <w:szCs w:val="24"/>
          <w:lang w:eastAsia="en-GB"/>
        </w:rPr>
      </w:pPr>
      <w:r w:rsidRPr="00DB7AF0">
        <w:rPr>
          <w:rFonts w:cs="Arial"/>
          <w:color w:val="000000"/>
          <w:szCs w:val="24"/>
          <w:lang w:eastAsia="en-GB"/>
        </w:rPr>
        <w:t>before the first of the dismissals takes effect.</w:t>
      </w:r>
    </w:p>
    <w:p w:rsidR="00747943" w:rsidRPr="00DB7AF0" w:rsidRDefault="00747943" w:rsidP="00FD2F57">
      <w:pPr>
        <w:shd w:val="clear" w:color="auto" w:fill="FFFFFF"/>
        <w:spacing w:after="120" w:line="360" w:lineRule="atLeast"/>
        <w:jc w:val="both"/>
        <w:rPr>
          <w:rFonts w:cs="Arial"/>
          <w:color w:val="000000"/>
          <w:szCs w:val="24"/>
          <w:lang w:eastAsia="en-GB"/>
        </w:rPr>
      </w:pPr>
    </w:p>
    <w:p w:rsidR="00FD2F57" w:rsidRPr="00DB7AF0" w:rsidRDefault="00FD2F57" w:rsidP="00FD2F57">
      <w:pPr>
        <w:shd w:val="clear" w:color="auto" w:fill="FFFFFF"/>
        <w:spacing w:after="120" w:line="360" w:lineRule="atLeast"/>
        <w:jc w:val="both"/>
        <w:rPr>
          <w:rFonts w:cs="Arial"/>
          <w:color w:val="000000"/>
          <w:szCs w:val="24"/>
          <w:lang w:eastAsia="en-GB"/>
        </w:rPr>
      </w:pPr>
      <w:r w:rsidRPr="00DB7AF0">
        <w:rPr>
          <w:rFonts w:cs="Arial"/>
          <w:color w:val="000000"/>
          <w:szCs w:val="24"/>
          <w:lang w:eastAsia="en-GB"/>
        </w:rPr>
        <w:t>(1B)</w:t>
      </w:r>
      <w:r>
        <w:rPr>
          <w:rFonts w:cs="Arial"/>
          <w:color w:val="000000"/>
          <w:szCs w:val="24"/>
          <w:lang w:eastAsia="en-GB"/>
        </w:rPr>
        <w:t xml:space="preserve"> </w:t>
      </w:r>
      <w:r w:rsidRPr="00DB7AF0">
        <w:rPr>
          <w:rFonts w:cs="Arial"/>
          <w:color w:val="000000"/>
          <w:szCs w:val="24"/>
          <w:lang w:eastAsia="en-GB"/>
        </w:rPr>
        <w:t>For the purposes of this section the appropriate representative</w:t>
      </w:r>
      <w:r>
        <w:rPr>
          <w:rFonts w:cs="Arial"/>
          <w:color w:val="000000"/>
          <w:szCs w:val="24"/>
          <w:lang w:eastAsia="en-GB"/>
        </w:rPr>
        <w:t>s of any affected employees are -</w:t>
      </w:r>
    </w:p>
    <w:p w:rsidR="00747943" w:rsidRPr="00747943" w:rsidRDefault="00FD2F57" w:rsidP="00C47347">
      <w:pPr>
        <w:pStyle w:val="ListParagraph"/>
        <w:numPr>
          <w:ilvl w:val="0"/>
          <w:numId w:val="4"/>
        </w:numPr>
        <w:shd w:val="clear" w:color="auto" w:fill="FFFFFF"/>
        <w:spacing w:after="120" w:line="360" w:lineRule="atLeast"/>
        <w:jc w:val="both"/>
        <w:rPr>
          <w:rFonts w:cs="Arial"/>
          <w:color w:val="000000"/>
          <w:szCs w:val="24"/>
          <w:lang w:eastAsia="en-GB"/>
        </w:rPr>
      </w:pPr>
      <w:r w:rsidRPr="00747943">
        <w:rPr>
          <w:rFonts w:cs="Arial"/>
          <w:color w:val="000000"/>
          <w:szCs w:val="24"/>
          <w:lang w:eastAsia="en-GB"/>
        </w:rPr>
        <w:t xml:space="preserve">if the employees are of a description in respect of which an independent trade union is recognised by their employer, representatives of the trade union, </w:t>
      </w:r>
    </w:p>
    <w:p w:rsidR="00FD2F57" w:rsidRPr="00747943" w:rsidRDefault="00FD2F57" w:rsidP="00747943">
      <w:pPr>
        <w:pStyle w:val="ListParagraph"/>
        <w:shd w:val="clear" w:color="auto" w:fill="FFFFFF"/>
        <w:spacing w:after="120" w:line="360" w:lineRule="atLeast"/>
        <w:ind w:left="1095"/>
        <w:jc w:val="both"/>
        <w:rPr>
          <w:rFonts w:cs="Arial"/>
          <w:color w:val="000000"/>
          <w:szCs w:val="24"/>
          <w:lang w:eastAsia="en-GB"/>
        </w:rPr>
      </w:pPr>
      <w:r w:rsidRPr="00747943">
        <w:rPr>
          <w:rFonts w:cs="Arial"/>
          <w:color w:val="000000"/>
          <w:szCs w:val="24"/>
          <w:lang w:eastAsia="en-GB"/>
        </w:rPr>
        <w:t>or</w:t>
      </w:r>
    </w:p>
    <w:p w:rsidR="00FD2F57" w:rsidRPr="00747943" w:rsidRDefault="00FD2F57" w:rsidP="00C47347">
      <w:pPr>
        <w:pStyle w:val="ListParagraph"/>
        <w:numPr>
          <w:ilvl w:val="0"/>
          <w:numId w:val="4"/>
        </w:numPr>
        <w:shd w:val="clear" w:color="auto" w:fill="FFFFFF"/>
        <w:spacing w:after="120" w:line="360" w:lineRule="atLeast"/>
        <w:jc w:val="both"/>
        <w:rPr>
          <w:rFonts w:cs="Arial"/>
          <w:color w:val="000000"/>
          <w:szCs w:val="24"/>
          <w:lang w:eastAsia="en-GB"/>
        </w:rPr>
      </w:pPr>
      <w:r w:rsidRPr="00747943">
        <w:rPr>
          <w:rFonts w:cs="Arial"/>
          <w:color w:val="000000"/>
          <w:szCs w:val="24"/>
          <w:lang w:eastAsia="en-GB"/>
        </w:rPr>
        <w:t>in any other case, whichever of the following employee representatives the employer</w:t>
      </w:r>
      <w:r w:rsidR="00747943">
        <w:rPr>
          <w:rFonts w:cs="Arial"/>
          <w:color w:val="000000"/>
          <w:szCs w:val="24"/>
          <w:lang w:eastAsia="en-GB"/>
        </w:rPr>
        <w:t xml:space="preserve"> </w:t>
      </w:r>
      <w:r w:rsidRPr="00747943">
        <w:rPr>
          <w:rFonts w:cs="Arial"/>
          <w:color w:val="000000"/>
          <w:szCs w:val="24"/>
          <w:lang w:eastAsia="en-GB"/>
        </w:rPr>
        <w:t>chooses:–</w:t>
      </w:r>
    </w:p>
    <w:p w:rsidR="00FD2F57" w:rsidRPr="00DB7AF0" w:rsidRDefault="00FD2F57" w:rsidP="00747943">
      <w:pPr>
        <w:shd w:val="clear" w:color="auto" w:fill="FFFFFF"/>
        <w:spacing w:after="120" w:line="360" w:lineRule="atLeast"/>
        <w:ind w:left="1440"/>
        <w:jc w:val="both"/>
        <w:rPr>
          <w:rFonts w:cs="Arial"/>
          <w:color w:val="000000"/>
          <w:szCs w:val="24"/>
          <w:lang w:eastAsia="en-GB"/>
        </w:rPr>
      </w:pPr>
      <w:r w:rsidRPr="00DB7AF0">
        <w:rPr>
          <w:rFonts w:cs="Arial"/>
          <w:color w:val="000000"/>
          <w:szCs w:val="24"/>
          <w:lang w:eastAsia="en-GB"/>
        </w:rPr>
        <w:t>(i)</w:t>
      </w:r>
      <w:r>
        <w:rPr>
          <w:rFonts w:cs="Arial"/>
          <w:color w:val="000000"/>
          <w:szCs w:val="24"/>
          <w:lang w:eastAsia="en-GB"/>
        </w:rPr>
        <w:t xml:space="preserve"> </w:t>
      </w:r>
      <w:r w:rsidRPr="00DB7AF0">
        <w:rPr>
          <w:rFonts w:cs="Arial"/>
          <w:color w:val="000000"/>
          <w:szCs w:val="24"/>
          <w:lang w:eastAsia="en-GB"/>
        </w:rPr>
        <w:t>employee representatives appointed or elected by the affected employees otherwise than for the purposes of this section, who (having regard to the purposes for and the method by which they were appointed or elected) have authority from those employees to receive information and to be consulted about the proposed dismissals on their behalf;</w:t>
      </w:r>
    </w:p>
    <w:p w:rsidR="00FD2F57" w:rsidRPr="00DB7AF0" w:rsidRDefault="00FD2F57" w:rsidP="00747943">
      <w:pPr>
        <w:shd w:val="clear" w:color="auto" w:fill="FFFFFF"/>
        <w:spacing w:after="120" w:line="360" w:lineRule="atLeast"/>
        <w:ind w:left="1440"/>
        <w:jc w:val="both"/>
        <w:rPr>
          <w:rFonts w:cs="Arial"/>
          <w:color w:val="000000"/>
          <w:szCs w:val="24"/>
          <w:lang w:eastAsia="en-GB"/>
        </w:rPr>
      </w:pPr>
      <w:r w:rsidRPr="00DB7AF0">
        <w:rPr>
          <w:rFonts w:cs="Arial"/>
          <w:color w:val="000000"/>
          <w:szCs w:val="24"/>
          <w:lang w:eastAsia="en-GB"/>
        </w:rPr>
        <w:t>(ii)</w:t>
      </w:r>
      <w:r>
        <w:rPr>
          <w:rFonts w:cs="Arial"/>
          <w:color w:val="000000"/>
          <w:szCs w:val="24"/>
          <w:lang w:eastAsia="en-GB"/>
        </w:rPr>
        <w:t xml:space="preserve"> </w:t>
      </w:r>
      <w:r w:rsidRPr="00DB7AF0">
        <w:rPr>
          <w:rFonts w:cs="Arial"/>
          <w:color w:val="000000"/>
          <w:szCs w:val="24"/>
          <w:lang w:eastAsia="en-GB"/>
        </w:rPr>
        <w:t>employee representatives elected by the affected employees, for the purposes of this section, in an election satisfying the requirements of section 188A(1).</w:t>
      </w:r>
    </w:p>
    <w:p w:rsidR="00FD2F57" w:rsidRPr="00DB7AF0" w:rsidRDefault="00FD2F57" w:rsidP="00FD2F57">
      <w:pPr>
        <w:shd w:val="clear" w:color="auto" w:fill="FFFFFF"/>
        <w:spacing w:after="120" w:line="360" w:lineRule="atLeast"/>
        <w:jc w:val="both"/>
        <w:rPr>
          <w:rFonts w:cs="Arial"/>
          <w:color w:val="000000"/>
          <w:szCs w:val="24"/>
          <w:lang w:eastAsia="en-GB"/>
        </w:rPr>
      </w:pPr>
      <w:r w:rsidRPr="00DB7AF0">
        <w:rPr>
          <w:rFonts w:cs="Arial"/>
          <w:color w:val="000000"/>
          <w:szCs w:val="24"/>
          <w:lang w:eastAsia="en-GB"/>
        </w:rPr>
        <w:t>(2)</w:t>
      </w:r>
      <w:r>
        <w:rPr>
          <w:rFonts w:cs="Arial"/>
          <w:color w:val="000000"/>
          <w:szCs w:val="24"/>
          <w:lang w:eastAsia="en-GB"/>
        </w:rPr>
        <w:t xml:space="preserve"> </w:t>
      </w:r>
      <w:r w:rsidRPr="00DB7AF0">
        <w:rPr>
          <w:rFonts w:cs="Arial"/>
          <w:color w:val="000000"/>
          <w:szCs w:val="24"/>
          <w:lang w:eastAsia="en-GB"/>
        </w:rPr>
        <w:t>The consultation shall inc</w:t>
      </w:r>
      <w:r>
        <w:rPr>
          <w:rFonts w:cs="Arial"/>
          <w:color w:val="000000"/>
          <w:szCs w:val="24"/>
          <w:lang w:eastAsia="en-GB"/>
        </w:rPr>
        <w:t>lude consultation about ways of -</w:t>
      </w:r>
    </w:p>
    <w:p w:rsidR="00FD2F57" w:rsidRPr="00DB7AF0" w:rsidRDefault="00FD2F57" w:rsidP="00747943">
      <w:pPr>
        <w:shd w:val="clear" w:color="auto" w:fill="FFFFFF"/>
        <w:spacing w:after="120" w:line="360" w:lineRule="atLeast"/>
        <w:ind w:left="720"/>
        <w:jc w:val="both"/>
        <w:rPr>
          <w:rFonts w:cs="Arial"/>
          <w:color w:val="000000"/>
          <w:szCs w:val="24"/>
          <w:lang w:eastAsia="en-GB"/>
        </w:rPr>
      </w:pPr>
      <w:r w:rsidRPr="00DB7AF0">
        <w:rPr>
          <w:rFonts w:cs="Arial"/>
          <w:color w:val="000000"/>
          <w:szCs w:val="24"/>
          <w:lang w:eastAsia="en-GB"/>
        </w:rPr>
        <w:t>(a)</w:t>
      </w:r>
      <w:r>
        <w:rPr>
          <w:rFonts w:cs="Arial"/>
          <w:color w:val="000000"/>
          <w:szCs w:val="24"/>
          <w:lang w:eastAsia="en-GB"/>
        </w:rPr>
        <w:t xml:space="preserve"> </w:t>
      </w:r>
      <w:r w:rsidRPr="00DB7AF0">
        <w:rPr>
          <w:rFonts w:cs="Arial"/>
          <w:color w:val="000000"/>
          <w:szCs w:val="24"/>
          <w:lang w:eastAsia="en-GB"/>
        </w:rPr>
        <w:t>avoiding the dismissals,</w:t>
      </w:r>
    </w:p>
    <w:p w:rsidR="00747943" w:rsidRDefault="00FD2F57" w:rsidP="00747943">
      <w:pPr>
        <w:shd w:val="clear" w:color="auto" w:fill="FFFFFF"/>
        <w:spacing w:after="120" w:line="360" w:lineRule="atLeast"/>
        <w:ind w:left="720"/>
        <w:jc w:val="both"/>
        <w:rPr>
          <w:rFonts w:cs="Arial"/>
          <w:color w:val="000000"/>
          <w:szCs w:val="24"/>
          <w:lang w:eastAsia="en-GB"/>
        </w:rPr>
      </w:pPr>
      <w:r w:rsidRPr="00DB7AF0">
        <w:rPr>
          <w:rFonts w:cs="Arial"/>
          <w:color w:val="000000"/>
          <w:szCs w:val="24"/>
          <w:lang w:eastAsia="en-GB"/>
        </w:rPr>
        <w:t>(b)</w:t>
      </w:r>
      <w:r>
        <w:rPr>
          <w:rFonts w:cs="Arial"/>
          <w:color w:val="000000"/>
          <w:szCs w:val="24"/>
          <w:lang w:eastAsia="en-GB"/>
        </w:rPr>
        <w:t xml:space="preserve"> </w:t>
      </w:r>
      <w:r w:rsidRPr="00DB7AF0">
        <w:rPr>
          <w:rFonts w:cs="Arial"/>
          <w:color w:val="000000"/>
          <w:szCs w:val="24"/>
          <w:lang w:eastAsia="en-GB"/>
        </w:rPr>
        <w:t xml:space="preserve">reducing the numbers of employees to be dismissed, </w:t>
      </w:r>
    </w:p>
    <w:p w:rsidR="00FD2F57" w:rsidRPr="00DB7AF0" w:rsidRDefault="00FD2F57" w:rsidP="00747943">
      <w:pPr>
        <w:shd w:val="clear" w:color="auto" w:fill="FFFFFF"/>
        <w:spacing w:after="120" w:line="360" w:lineRule="atLeast"/>
        <w:ind w:left="720"/>
        <w:jc w:val="both"/>
        <w:rPr>
          <w:rFonts w:cs="Arial"/>
          <w:color w:val="000000"/>
          <w:szCs w:val="24"/>
          <w:lang w:eastAsia="en-GB"/>
        </w:rPr>
      </w:pPr>
      <w:r w:rsidRPr="00DB7AF0">
        <w:rPr>
          <w:rFonts w:cs="Arial"/>
          <w:color w:val="000000"/>
          <w:szCs w:val="24"/>
          <w:lang w:eastAsia="en-GB"/>
        </w:rPr>
        <w:t>and</w:t>
      </w:r>
    </w:p>
    <w:p w:rsidR="00FD2F57" w:rsidRPr="00DB7AF0" w:rsidRDefault="00FD2F57" w:rsidP="00747943">
      <w:pPr>
        <w:shd w:val="clear" w:color="auto" w:fill="FFFFFF"/>
        <w:spacing w:after="120" w:line="360" w:lineRule="atLeast"/>
        <w:ind w:left="720"/>
        <w:jc w:val="both"/>
        <w:rPr>
          <w:rFonts w:cs="Arial"/>
          <w:color w:val="000000"/>
          <w:szCs w:val="24"/>
          <w:lang w:eastAsia="en-GB"/>
        </w:rPr>
      </w:pPr>
      <w:r w:rsidRPr="00DB7AF0">
        <w:rPr>
          <w:rFonts w:cs="Arial"/>
          <w:color w:val="000000"/>
          <w:szCs w:val="24"/>
          <w:lang w:eastAsia="en-GB"/>
        </w:rPr>
        <w:t>(c)</w:t>
      </w:r>
      <w:r>
        <w:rPr>
          <w:rFonts w:cs="Arial"/>
          <w:color w:val="000000"/>
          <w:szCs w:val="24"/>
          <w:lang w:eastAsia="en-GB"/>
        </w:rPr>
        <w:t xml:space="preserve"> </w:t>
      </w:r>
      <w:r w:rsidRPr="00DB7AF0">
        <w:rPr>
          <w:rFonts w:cs="Arial"/>
          <w:color w:val="000000"/>
          <w:szCs w:val="24"/>
          <w:lang w:eastAsia="en-GB"/>
        </w:rPr>
        <w:t>mitigating the consequences of the dismissals,</w:t>
      </w:r>
    </w:p>
    <w:p w:rsidR="00FD2F57" w:rsidRDefault="00FD2F57" w:rsidP="00FD2F57">
      <w:pPr>
        <w:shd w:val="clear" w:color="auto" w:fill="FFFFFF"/>
        <w:spacing w:after="120" w:line="360" w:lineRule="atLeast"/>
        <w:jc w:val="both"/>
        <w:rPr>
          <w:rFonts w:cs="Arial"/>
          <w:color w:val="000000"/>
          <w:szCs w:val="24"/>
          <w:lang w:eastAsia="en-GB"/>
        </w:rPr>
      </w:pPr>
      <w:r w:rsidRPr="00DB7AF0">
        <w:rPr>
          <w:rFonts w:cs="Arial"/>
          <w:color w:val="000000"/>
          <w:szCs w:val="24"/>
          <w:lang w:eastAsia="en-GB"/>
        </w:rPr>
        <w:t>and shall be undertaken by the employer with a view to reaching agreement with the appropriate representatives.</w:t>
      </w:r>
    </w:p>
    <w:p w:rsidR="00FD2F57" w:rsidRDefault="00FD2F57" w:rsidP="00FD2F57">
      <w:pPr>
        <w:shd w:val="clear" w:color="auto" w:fill="FFFFFF"/>
        <w:spacing w:after="120" w:line="360" w:lineRule="atLeast"/>
        <w:jc w:val="both"/>
        <w:rPr>
          <w:rFonts w:cs="Arial"/>
          <w:color w:val="000000"/>
          <w:szCs w:val="24"/>
          <w:lang w:eastAsia="en-GB"/>
        </w:rPr>
      </w:pPr>
      <w:r w:rsidRPr="00DB7AF0">
        <w:rPr>
          <w:rFonts w:cs="Arial"/>
          <w:color w:val="000000"/>
          <w:szCs w:val="24"/>
          <w:lang w:eastAsia="en-GB"/>
        </w:rPr>
        <w:t>(3)</w:t>
      </w:r>
      <w:r>
        <w:rPr>
          <w:rFonts w:cs="Arial"/>
          <w:color w:val="000000"/>
          <w:szCs w:val="24"/>
          <w:lang w:eastAsia="en-GB"/>
        </w:rPr>
        <w:t xml:space="preserve"> </w:t>
      </w:r>
      <w:r w:rsidRPr="00DB7AF0">
        <w:rPr>
          <w:rFonts w:cs="Arial"/>
          <w:color w:val="000000"/>
          <w:szCs w:val="24"/>
          <w:lang w:eastAsia="en-GB"/>
        </w:rPr>
        <w:t>In determining how many employees an employer is proposing to dismiss as redundant no account shall be taken of employees in respect of whose proposed dismissals consultation has already begun.</w:t>
      </w:r>
    </w:p>
    <w:p w:rsidR="00FD2F57" w:rsidRPr="00DB7AF0" w:rsidRDefault="00FD2F57" w:rsidP="00FD2F57">
      <w:pPr>
        <w:shd w:val="clear" w:color="auto" w:fill="FFFFFF"/>
        <w:spacing w:after="120" w:line="360" w:lineRule="atLeast"/>
        <w:jc w:val="both"/>
        <w:rPr>
          <w:rFonts w:cs="Arial"/>
          <w:color w:val="000000"/>
          <w:szCs w:val="24"/>
          <w:lang w:eastAsia="en-GB"/>
        </w:rPr>
      </w:pPr>
      <w:r w:rsidRPr="00DB7AF0">
        <w:rPr>
          <w:rFonts w:cs="Arial"/>
          <w:color w:val="000000"/>
          <w:szCs w:val="24"/>
          <w:lang w:eastAsia="en-GB"/>
        </w:rPr>
        <w:lastRenderedPageBreak/>
        <w:t>(4)</w:t>
      </w:r>
      <w:r>
        <w:rPr>
          <w:rFonts w:cs="Arial"/>
          <w:color w:val="000000"/>
          <w:szCs w:val="24"/>
          <w:lang w:eastAsia="en-GB"/>
        </w:rPr>
        <w:t xml:space="preserve"> </w:t>
      </w:r>
      <w:r w:rsidRPr="00DB7AF0">
        <w:rPr>
          <w:rFonts w:cs="Arial"/>
          <w:color w:val="000000"/>
          <w:szCs w:val="24"/>
          <w:lang w:eastAsia="en-GB"/>
        </w:rPr>
        <w:t>For the purposes of the consultation the employer shall disclose in writing to the </w:t>
      </w:r>
      <w:r w:rsidRPr="00DB7AF0">
        <w:rPr>
          <w:rFonts w:cs="Arial"/>
          <w:bCs/>
          <w:color w:val="000000"/>
          <w:szCs w:val="24"/>
          <w:lang w:eastAsia="en-GB"/>
        </w:rPr>
        <w:t>(</w:t>
      </w:r>
      <w:r w:rsidRPr="00DB7AF0">
        <w:rPr>
          <w:rFonts w:cs="Arial"/>
          <w:color w:val="000000"/>
          <w:szCs w:val="24"/>
          <w:lang w:eastAsia="en-GB"/>
        </w:rPr>
        <w:t>appropriate</w:t>
      </w:r>
      <w:r>
        <w:rPr>
          <w:rFonts w:cs="Arial"/>
          <w:bCs/>
          <w:color w:val="000000"/>
          <w:szCs w:val="24"/>
          <w:lang w:eastAsia="en-GB"/>
        </w:rPr>
        <w:t>)</w:t>
      </w:r>
      <w:r>
        <w:rPr>
          <w:rFonts w:cs="Arial"/>
          <w:color w:val="000000"/>
          <w:szCs w:val="24"/>
          <w:lang w:eastAsia="en-GB"/>
        </w:rPr>
        <w:t> representatives -</w:t>
      </w:r>
    </w:p>
    <w:p w:rsidR="00FD2F57" w:rsidRPr="00DB7AF0" w:rsidRDefault="00FD2F57" w:rsidP="00747943">
      <w:pPr>
        <w:shd w:val="clear" w:color="auto" w:fill="FFFFFF"/>
        <w:spacing w:after="120" w:line="360" w:lineRule="atLeast"/>
        <w:ind w:left="720"/>
        <w:jc w:val="both"/>
        <w:rPr>
          <w:rFonts w:cs="Arial"/>
          <w:color w:val="000000"/>
          <w:szCs w:val="24"/>
          <w:lang w:eastAsia="en-GB"/>
        </w:rPr>
      </w:pPr>
      <w:r w:rsidRPr="00DB7AF0">
        <w:rPr>
          <w:rFonts w:cs="Arial"/>
          <w:color w:val="000000"/>
          <w:szCs w:val="24"/>
          <w:lang w:eastAsia="en-GB"/>
        </w:rPr>
        <w:t>(a)</w:t>
      </w:r>
      <w:r>
        <w:rPr>
          <w:rFonts w:cs="Arial"/>
          <w:color w:val="000000"/>
          <w:szCs w:val="24"/>
          <w:lang w:eastAsia="en-GB"/>
        </w:rPr>
        <w:t xml:space="preserve"> </w:t>
      </w:r>
      <w:r w:rsidRPr="00DB7AF0">
        <w:rPr>
          <w:rFonts w:cs="Arial"/>
          <w:color w:val="000000"/>
          <w:szCs w:val="24"/>
          <w:lang w:eastAsia="en-GB"/>
        </w:rPr>
        <w:t>the reasons for his proposals,</w:t>
      </w:r>
    </w:p>
    <w:p w:rsidR="00FD2F57" w:rsidRPr="00DB7AF0" w:rsidRDefault="00FD2F57" w:rsidP="00747943">
      <w:pPr>
        <w:shd w:val="clear" w:color="auto" w:fill="FFFFFF"/>
        <w:spacing w:after="120" w:line="360" w:lineRule="atLeast"/>
        <w:ind w:left="720"/>
        <w:jc w:val="both"/>
        <w:rPr>
          <w:rFonts w:cs="Arial"/>
          <w:color w:val="000000"/>
          <w:szCs w:val="24"/>
          <w:lang w:eastAsia="en-GB"/>
        </w:rPr>
      </w:pPr>
      <w:r w:rsidRPr="00DB7AF0">
        <w:rPr>
          <w:rFonts w:cs="Arial"/>
          <w:color w:val="000000"/>
          <w:szCs w:val="24"/>
          <w:lang w:eastAsia="en-GB"/>
        </w:rPr>
        <w:t>(b)</w:t>
      </w:r>
      <w:r>
        <w:rPr>
          <w:rFonts w:cs="Arial"/>
          <w:color w:val="000000"/>
          <w:szCs w:val="24"/>
          <w:lang w:eastAsia="en-GB"/>
        </w:rPr>
        <w:t xml:space="preserve"> </w:t>
      </w:r>
      <w:r w:rsidRPr="00DB7AF0">
        <w:rPr>
          <w:rFonts w:cs="Arial"/>
          <w:color w:val="000000"/>
          <w:szCs w:val="24"/>
          <w:lang w:eastAsia="en-GB"/>
        </w:rPr>
        <w:t>the numbers and descriptions of employees whom it is proposed to dismiss as redundant,</w:t>
      </w:r>
    </w:p>
    <w:p w:rsidR="00FD2F57" w:rsidRPr="00DB7AF0" w:rsidRDefault="00FD2F57" w:rsidP="00747943">
      <w:pPr>
        <w:shd w:val="clear" w:color="auto" w:fill="FFFFFF"/>
        <w:spacing w:after="120" w:line="360" w:lineRule="atLeast"/>
        <w:ind w:left="720"/>
        <w:jc w:val="both"/>
        <w:rPr>
          <w:rFonts w:cs="Arial"/>
          <w:color w:val="000000"/>
          <w:szCs w:val="24"/>
          <w:lang w:eastAsia="en-GB"/>
        </w:rPr>
      </w:pPr>
      <w:r w:rsidRPr="00DB7AF0">
        <w:rPr>
          <w:rFonts w:cs="Arial"/>
          <w:color w:val="000000"/>
          <w:szCs w:val="24"/>
          <w:lang w:eastAsia="en-GB"/>
        </w:rPr>
        <w:t>(c)</w:t>
      </w:r>
      <w:r>
        <w:rPr>
          <w:rFonts w:cs="Arial"/>
          <w:color w:val="000000"/>
          <w:szCs w:val="24"/>
          <w:lang w:eastAsia="en-GB"/>
        </w:rPr>
        <w:t xml:space="preserve"> </w:t>
      </w:r>
      <w:r w:rsidRPr="00DB7AF0">
        <w:rPr>
          <w:rFonts w:cs="Arial"/>
          <w:color w:val="000000"/>
          <w:szCs w:val="24"/>
          <w:lang w:eastAsia="en-GB"/>
        </w:rPr>
        <w:t>the total number of employees of any such description employed by the employer at the establishment in question,</w:t>
      </w:r>
    </w:p>
    <w:p w:rsidR="00FD2F57" w:rsidRPr="00DB7AF0" w:rsidRDefault="00FD2F57" w:rsidP="00747943">
      <w:pPr>
        <w:shd w:val="clear" w:color="auto" w:fill="FFFFFF"/>
        <w:spacing w:after="120" w:line="360" w:lineRule="atLeast"/>
        <w:ind w:left="720"/>
        <w:jc w:val="both"/>
        <w:rPr>
          <w:rFonts w:cs="Arial"/>
          <w:color w:val="000000"/>
          <w:szCs w:val="24"/>
          <w:lang w:eastAsia="en-GB"/>
        </w:rPr>
      </w:pPr>
      <w:r w:rsidRPr="00DB7AF0">
        <w:rPr>
          <w:rFonts w:cs="Arial"/>
          <w:color w:val="000000"/>
          <w:szCs w:val="24"/>
          <w:lang w:eastAsia="en-GB"/>
        </w:rPr>
        <w:t>(d)</w:t>
      </w:r>
      <w:r>
        <w:rPr>
          <w:rFonts w:cs="Arial"/>
          <w:color w:val="000000"/>
          <w:szCs w:val="24"/>
          <w:lang w:eastAsia="en-GB"/>
        </w:rPr>
        <w:t xml:space="preserve"> </w:t>
      </w:r>
      <w:r w:rsidRPr="00DB7AF0">
        <w:rPr>
          <w:rFonts w:cs="Arial"/>
          <w:color w:val="000000"/>
          <w:szCs w:val="24"/>
          <w:lang w:eastAsia="en-GB"/>
        </w:rPr>
        <w:t>the proposed method of selecting the employees who may be dismissed, </w:t>
      </w:r>
      <w:r>
        <w:rPr>
          <w:rFonts w:cs="Arial"/>
          <w:color w:val="000000"/>
          <w:szCs w:val="24"/>
          <w:lang w:eastAsia="en-GB"/>
        </w:rPr>
        <w:t>.</w:t>
      </w:r>
      <w:r w:rsidRPr="00DB7AF0">
        <w:rPr>
          <w:rFonts w:cs="Arial"/>
          <w:color w:val="000000"/>
          <w:szCs w:val="24"/>
          <w:lang w:eastAsia="en-GB"/>
        </w:rPr>
        <w:t xml:space="preserve"> . .</w:t>
      </w:r>
    </w:p>
    <w:p w:rsidR="00FD2F57" w:rsidRPr="00DB7AF0" w:rsidRDefault="00FD2F57" w:rsidP="00747943">
      <w:pPr>
        <w:shd w:val="clear" w:color="auto" w:fill="FFFFFF"/>
        <w:spacing w:after="120" w:line="360" w:lineRule="atLeast"/>
        <w:ind w:left="720"/>
        <w:jc w:val="both"/>
        <w:rPr>
          <w:rFonts w:cs="Arial"/>
          <w:color w:val="000000"/>
          <w:szCs w:val="24"/>
          <w:lang w:eastAsia="en-GB"/>
        </w:rPr>
      </w:pPr>
      <w:r w:rsidRPr="00DB7AF0">
        <w:rPr>
          <w:rFonts w:cs="Arial"/>
          <w:color w:val="000000"/>
          <w:szCs w:val="24"/>
          <w:lang w:eastAsia="en-GB"/>
        </w:rPr>
        <w:t>(e)</w:t>
      </w:r>
      <w:r>
        <w:rPr>
          <w:rFonts w:cs="Arial"/>
          <w:color w:val="000000"/>
          <w:szCs w:val="24"/>
          <w:lang w:eastAsia="en-GB"/>
        </w:rPr>
        <w:t xml:space="preserve"> </w:t>
      </w:r>
      <w:r w:rsidRPr="00DB7AF0">
        <w:rPr>
          <w:rFonts w:cs="Arial"/>
          <w:color w:val="000000"/>
          <w:szCs w:val="24"/>
          <w:lang w:eastAsia="en-GB"/>
        </w:rPr>
        <w:t>the proposed method of carrying out the dismissals, with due regard to any agreed procedure, including the period over which the dismissals are to take effect. ...</w:t>
      </w:r>
    </w:p>
    <w:p w:rsidR="00FD2F57" w:rsidRPr="00DB7AF0" w:rsidRDefault="00FD2F57" w:rsidP="00747943">
      <w:pPr>
        <w:shd w:val="clear" w:color="auto" w:fill="FFFFFF"/>
        <w:spacing w:after="120" w:line="360" w:lineRule="atLeast"/>
        <w:ind w:left="720"/>
        <w:jc w:val="both"/>
        <w:rPr>
          <w:rFonts w:cs="Arial"/>
          <w:color w:val="000000"/>
          <w:szCs w:val="24"/>
          <w:lang w:eastAsia="en-GB"/>
        </w:rPr>
      </w:pPr>
      <w:r w:rsidRPr="00DB7AF0">
        <w:rPr>
          <w:rFonts w:cs="Arial"/>
          <w:color w:val="000000"/>
          <w:szCs w:val="24"/>
          <w:lang w:eastAsia="en-GB"/>
        </w:rPr>
        <w:t>(f)</w:t>
      </w:r>
      <w:r>
        <w:rPr>
          <w:rFonts w:cs="Arial"/>
          <w:color w:val="000000"/>
          <w:szCs w:val="24"/>
          <w:lang w:eastAsia="en-GB"/>
        </w:rPr>
        <w:t xml:space="preserve"> </w:t>
      </w:r>
      <w:r w:rsidRPr="00DB7AF0">
        <w:rPr>
          <w:rFonts w:cs="Arial"/>
          <w:color w:val="000000"/>
          <w:szCs w:val="24"/>
          <w:lang w:eastAsia="en-GB"/>
        </w:rPr>
        <w:t>the proposed method of calculating the amount of any redundancy payments to be made (otherwise than in compliance with an obligation imposed by or by virtue of any enactment) to employees who may be dismissed.</w:t>
      </w:r>
    </w:p>
    <w:p w:rsidR="00FD2F57" w:rsidRPr="00DB7AF0" w:rsidRDefault="00FD2F57" w:rsidP="00747943">
      <w:pPr>
        <w:shd w:val="clear" w:color="auto" w:fill="FFFFFF"/>
        <w:spacing w:after="120" w:line="360" w:lineRule="atLeast"/>
        <w:ind w:left="720"/>
        <w:jc w:val="both"/>
        <w:rPr>
          <w:rFonts w:cs="Arial"/>
          <w:color w:val="000000"/>
          <w:szCs w:val="24"/>
          <w:lang w:eastAsia="en-GB"/>
        </w:rPr>
      </w:pPr>
      <w:r w:rsidRPr="00DB7AF0">
        <w:rPr>
          <w:rFonts w:cs="Arial"/>
          <w:color w:val="000000"/>
          <w:szCs w:val="24"/>
          <w:lang w:eastAsia="en-GB"/>
        </w:rPr>
        <w:t>(g)</w:t>
      </w:r>
      <w:r>
        <w:rPr>
          <w:rFonts w:cs="Arial"/>
          <w:color w:val="000000"/>
          <w:szCs w:val="24"/>
          <w:lang w:eastAsia="en-GB"/>
        </w:rPr>
        <w:t xml:space="preserve"> </w:t>
      </w:r>
      <w:r w:rsidRPr="00DB7AF0">
        <w:rPr>
          <w:rFonts w:cs="Arial"/>
          <w:color w:val="000000"/>
          <w:szCs w:val="24"/>
          <w:lang w:eastAsia="en-GB"/>
        </w:rPr>
        <w:t>the number of agency workers working temporarily for and under the supervision and direction of the employer,</w:t>
      </w:r>
    </w:p>
    <w:p w:rsidR="00747943" w:rsidRDefault="00FD2F57" w:rsidP="00747943">
      <w:pPr>
        <w:shd w:val="clear" w:color="auto" w:fill="FFFFFF"/>
        <w:spacing w:after="120" w:line="360" w:lineRule="atLeast"/>
        <w:ind w:left="720"/>
        <w:jc w:val="both"/>
        <w:rPr>
          <w:rFonts w:cs="Arial"/>
          <w:color w:val="000000"/>
          <w:szCs w:val="24"/>
          <w:lang w:eastAsia="en-GB"/>
        </w:rPr>
      </w:pPr>
      <w:r w:rsidRPr="00DB7AF0">
        <w:rPr>
          <w:rFonts w:cs="Arial"/>
          <w:color w:val="000000"/>
          <w:szCs w:val="24"/>
          <w:lang w:eastAsia="en-GB"/>
        </w:rPr>
        <w:t>(h)</w:t>
      </w:r>
      <w:r>
        <w:rPr>
          <w:rFonts w:cs="Arial"/>
          <w:color w:val="000000"/>
          <w:szCs w:val="24"/>
          <w:lang w:eastAsia="en-GB"/>
        </w:rPr>
        <w:t xml:space="preserve"> </w:t>
      </w:r>
      <w:r w:rsidRPr="00DB7AF0">
        <w:rPr>
          <w:rFonts w:cs="Arial"/>
          <w:color w:val="000000"/>
          <w:szCs w:val="24"/>
          <w:lang w:eastAsia="en-GB"/>
        </w:rPr>
        <w:t xml:space="preserve">the parts of the employer’s undertaking in which those agency workers are working, </w:t>
      </w:r>
    </w:p>
    <w:p w:rsidR="00FD2F57" w:rsidRPr="00DB7AF0" w:rsidRDefault="00FD2F57" w:rsidP="00747943">
      <w:pPr>
        <w:shd w:val="clear" w:color="auto" w:fill="FFFFFF"/>
        <w:spacing w:after="120" w:line="360" w:lineRule="atLeast"/>
        <w:ind w:left="720"/>
        <w:jc w:val="both"/>
        <w:rPr>
          <w:rFonts w:cs="Arial"/>
          <w:color w:val="000000"/>
          <w:szCs w:val="24"/>
          <w:lang w:eastAsia="en-GB"/>
        </w:rPr>
      </w:pPr>
      <w:r w:rsidRPr="00DB7AF0">
        <w:rPr>
          <w:rFonts w:cs="Arial"/>
          <w:color w:val="000000"/>
          <w:szCs w:val="24"/>
          <w:lang w:eastAsia="en-GB"/>
        </w:rPr>
        <w:t>and</w:t>
      </w:r>
    </w:p>
    <w:p w:rsidR="00FD2F57" w:rsidRDefault="00FD2F57" w:rsidP="00747943">
      <w:pPr>
        <w:shd w:val="clear" w:color="auto" w:fill="FFFFFF"/>
        <w:spacing w:after="120" w:line="360" w:lineRule="atLeast"/>
        <w:ind w:left="720"/>
        <w:jc w:val="both"/>
        <w:rPr>
          <w:rFonts w:cs="Arial"/>
          <w:color w:val="000000"/>
          <w:szCs w:val="24"/>
          <w:lang w:eastAsia="en-GB"/>
        </w:rPr>
      </w:pPr>
      <w:r w:rsidRPr="00DB7AF0">
        <w:rPr>
          <w:rFonts w:cs="Arial"/>
          <w:color w:val="000000"/>
          <w:szCs w:val="24"/>
          <w:lang w:eastAsia="en-GB"/>
        </w:rPr>
        <w:t>(i)</w:t>
      </w:r>
      <w:r>
        <w:rPr>
          <w:rFonts w:cs="Arial"/>
          <w:color w:val="000000"/>
          <w:szCs w:val="24"/>
          <w:lang w:eastAsia="en-GB"/>
        </w:rPr>
        <w:t xml:space="preserve"> </w:t>
      </w:r>
      <w:r w:rsidRPr="00DB7AF0">
        <w:rPr>
          <w:rFonts w:cs="Arial"/>
          <w:color w:val="000000"/>
          <w:szCs w:val="24"/>
          <w:lang w:eastAsia="en-GB"/>
        </w:rPr>
        <w:t>the type of work those agency workers are carrying out.</w:t>
      </w:r>
    </w:p>
    <w:p w:rsidR="00747943" w:rsidRPr="00DB7AF0" w:rsidRDefault="00747943" w:rsidP="00747943">
      <w:pPr>
        <w:shd w:val="clear" w:color="auto" w:fill="FFFFFF"/>
        <w:spacing w:after="120" w:line="360" w:lineRule="atLeast"/>
        <w:ind w:left="720"/>
        <w:jc w:val="both"/>
        <w:rPr>
          <w:rFonts w:cs="Arial"/>
          <w:color w:val="000000"/>
          <w:szCs w:val="24"/>
          <w:lang w:eastAsia="en-GB"/>
        </w:rPr>
      </w:pPr>
    </w:p>
    <w:p w:rsidR="00FD2F57" w:rsidRDefault="00FD2F57" w:rsidP="00FD2F57">
      <w:pPr>
        <w:shd w:val="clear" w:color="auto" w:fill="FFFFFF"/>
        <w:spacing w:after="120" w:line="360" w:lineRule="atLeast"/>
        <w:jc w:val="both"/>
        <w:rPr>
          <w:rFonts w:cs="Arial"/>
          <w:color w:val="000000"/>
          <w:szCs w:val="24"/>
          <w:lang w:eastAsia="en-GB"/>
        </w:rPr>
      </w:pPr>
      <w:r w:rsidRPr="00DB7AF0">
        <w:rPr>
          <w:rFonts w:cs="Arial"/>
          <w:color w:val="000000"/>
          <w:szCs w:val="24"/>
          <w:lang w:eastAsia="en-GB"/>
        </w:rPr>
        <w:t>(5)</w:t>
      </w:r>
      <w:r w:rsidR="00747943">
        <w:rPr>
          <w:rFonts w:cs="Arial"/>
          <w:color w:val="000000"/>
          <w:szCs w:val="24"/>
          <w:lang w:eastAsia="en-GB"/>
        </w:rPr>
        <w:t xml:space="preserve"> </w:t>
      </w:r>
      <w:r w:rsidRPr="00DB7AF0">
        <w:rPr>
          <w:rFonts w:cs="Arial"/>
          <w:color w:val="000000"/>
          <w:szCs w:val="24"/>
          <w:lang w:eastAsia="en-GB"/>
        </w:rPr>
        <w:t>That information shall be </w:t>
      </w:r>
      <w:r>
        <w:rPr>
          <w:rFonts w:cs="Arial"/>
          <w:bCs/>
          <w:color w:val="000000"/>
          <w:szCs w:val="24"/>
          <w:lang w:eastAsia="en-GB"/>
        </w:rPr>
        <w:t>(</w:t>
      </w:r>
      <w:r w:rsidRPr="00DB7AF0">
        <w:rPr>
          <w:rFonts w:cs="Arial"/>
          <w:color w:val="000000"/>
          <w:szCs w:val="24"/>
          <w:lang w:eastAsia="en-GB"/>
        </w:rPr>
        <w:t>given to each of the appropriate representatives by being delivered to them</w:t>
      </w:r>
      <w:r>
        <w:rPr>
          <w:rFonts w:cs="Arial"/>
          <w:bCs/>
          <w:color w:val="000000"/>
          <w:szCs w:val="24"/>
          <w:lang w:eastAsia="en-GB"/>
        </w:rPr>
        <w:t>)</w:t>
      </w:r>
      <w:r w:rsidRPr="00DB7AF0">
        <w:rPr>
          <w:rFonts w:cs="Arial"/>
          <w:color w:val="000000"/>
          <w:szCs w:val="24"/>
          <w:lang w:eastAsia="en-GB"/>
        </w:rPr>
        <w:t>, or sent by post to an address notified by them to the em</w:t>
      </w:r>
      <w:r>
        <w:rPr>
          <w:rFonts w:cs="Arial"/>
          <w:color w:val="000000"/>
          <w:szCs w:val="24"/>
          <w:lang w:eastAsia="en-GB"/>
        </w:rPr>
        <w:t>ployer, or</w:t>
      </w:r>
      <w:r w:rsidRPr="00DB7AF0">
        <w:rPr>
          <w:rFonts w:cs="Arial"/>
          <w:color w:val="000000"/>
          <w:szCs w:val="24"/>
          <w:lang w:eastAsia="en-GB"/>
        </w:rPr>
        <w:t xml:space="preserve"> (in the case of representatives of a trade union)</w:t>
      </w:r>
      <w:r>
        <w:rPr>
          <w:rFonts w:cs="Arial"/>
          <w:b/>
          <w:bCs/>
          <w:color w:val="000000"/>
          <w:szCs w:val="24"/>
          <w:lang w:eastAsia="en-GB"/>
        </w:rPr>
        <w:t xml:space="preserve"> </w:t>
      </w:r>
      <w:r w:rsidRPr="00DB7AF0">
        <w:rPr>
          <w:rFonts w:cs="Arial"/>
          <w:color w:val="000000"/>
          <w:szCs w:val="24"/>
          <w:lang w:eastAsia="en-GB"/>
        </w:rPr>
        <w:t>sent by post to the union at the address of its head or main office.</w:t>
      </w:r>
    </w:p>
    <w:p w:rsidR="00747943" w:rsidRPr="00DB7AF0" w:rsidRDefault="00747943" w:rsidP="00FD2F57">
      <w:pPr>
        <w:shd w:val="clear" w:color="auto" w:fill="FFFFFF"/>
        <w:spacing w:after="120" w:line="360" w:lineRule="atLeast"/>
        <w:jc w:val="both"/>
        <w:rPr>
          <w:rFonts w:cs="Arial"/>
          <w:color w:val="000000"/>
          <w:szCs w:val="24"/>
          <w:lang w:eastAsia="en-GB"/>
        </w:rPr>
      </w:pPr>
    </w:p>
    <w:p w:rsidR="00FD2F57" w:rsidRDefault="00FD2F57" w:rsidP="00FD2F57">
      <w:pPr>
        <w:shd w:val="clear" w:color="auto" w:fill="FFFFFF"/>
        <w:spacing w:after="120" w:line="360" w:lineRule="atLeast"/>
        <w:jc w:val="both"/>
        <w:rPr>
          <w:rFonts w:cs="Arial"/>
          <w:color w:val="000000"/>
          <w:szCs w:val="24"/>
          <w:lang w:eastAsia="en-GB"/>
        </w:rPr>
      </w:pPr>
      <w:r w:rsidRPr="00DB7AF0">
        <w:rPr>
          <w:rFonts w:cs="Arial"/>
          <w:color w:val="000000"/>
          <w:szCs w:val="24"/>
          <w:lang w:eastAsia="en-GB"/>
        </w:rPr>
        <w:t>(5A)</w:t>
      </w:r>
      <w:r w:rsidR="00747943">
        <w:rPr>
          <w:rFonts w:cs="Arial"/>
          <w:color w:val="000000"/>
          <w:szCs w:val="24"/>
          <w:lang w:eastAsia="en-GB"/>
        </w:rPr>
        <w:t xml:space="preserve"> </w:t>
      </w:r>
      <w:r w:rsidRPr="00DB7AF0">
        <w:rPr>
          <w:rFonts w:cs="Arial"/>
          <w:color w:val="000000"/>
          <w:szCs w:val="24"/>
          <w:lang w:eastAsia="en-GB"/>
        </w:rPr>
        <w:t>The employer shall allow the appropriate representatives access to </w:t>
      </w:r>
      <w:r>
        <w:rPr>
          <w:rFonts w:cs="Arial"/>
          <w:bCs/>
          <w:color w:val="000000"/>
          <w:szCs w:val="24"/>
          <w:lang w:eastAsia="en-GB"/>
        </w:rPr>
        <w:t>(</w:t>
      </w:r>
      <w:r w:rsidRPr="00DB7AF0">
        <w:rPr>
          <w:rFonts w:cs="Arial"/>
          <w:color w:val="000000"/>
          <w:szCs w:val="24"/>
          <w:lang w:eastAsia="en-GB"/>
        </w:rPr>
        <w:t>the affected employees</w:t>
      </w:r>
      <w:r>
        <w:rPr>
          <w:rFonts w:cs="Arial"/>
          <w:bCs/>
          <w:color w:val="000000"/>
          <w:szCs w:val="24"/>
          <w:lang w:eastAsia="en-GB"/>
        </w:rPr>
        <w:t xml:space="preserve">) </w:t>
      </w:r>
      <w:r w:rsidRPr="00DB7AF0">
        <w:rPr>
          <w:rFonts w:cs="Arial"/>
          <w:color w:val="000000"/>
          <w:szCs w:val="24"/>
          <w:lang w:eastAsia="en-GB"/>
        </w:rPr>
        <w:t>and shall afford to those representatives such accommodation and other facilities as may be appropriate.</w:t>
      </w:r>
    </w:p>
    <w:p w:rsidR="00747943" w:rsidRPr="00DB7AF0" w:rsidRDefault="00747943" w:rsidP="00FD2F57">
      <w:pPr>
        <w:shd w:val="clear" w:color="auto" w:fill="FFFFFF"/>
        <w:spacing w:after="120" w:line="360" w:lineRule="atLeast"/>
        <w:jc w:val="both"/>
        <w:rPr>
          <w:rFonts w:cs="Arial"/>
          <w:color w:val="000000"/>
          <w:szCs w:val="24"/>
          <w:lang w:eastAsia="en-GB"/>
        </w:rPr>
      </w:pPr>
    </w:p>
    <w:p w:rsidR="00FD2F57" w:rsidRDefault="00FD2F57" w:rsidP="00FD2F57">
      <w:pPr>
        <w:shd w:val="clear" w:color="auto" w:fill="FFFFFF"/>
        <w:spacing w:after="120" w:line="360" w:lineRule="atLeast"/>
        <w:jc w:val="both"/>
        <w:rPr>
          <w:rFonts w:cs="Arial"/>
          <w:color w:val="000000"/>
          <w:szCs w:val="24"/>
          <w:lang w:eastAsia="en-GB"/>
        </w:rPr>
      </w:pPr>
      <w:r w:rsidRPr="00DB7AF0">
        <w:rPr>
          <w:rFonts w:cs="Arial"/>
          <w:color w:val="000000"/>
          <w:szCs w:val="24"/>
          <w:lang w:eastAsia="en-GB"/>
        </w:rPr>
        <w:t>(6)</w:t>
      </w:r>
      <w:r>
        <w:rPr>
          <w:rFonts w:cs="Arial"/>
          <w:color w:val="000000"/>
          <w:szCs w:val="24"/>
          <w:lang w:eastAsia="en-GB"/>
        </w:rPr>
        <w:t xml:space="preserve"> (now omitted)</w:t>
      </w:r>
      <w:r w:rsidRPr="00DB7AF0">
        <w:rPr>
          <w:rFonts w:cs="Arial"/>
          <w:color w:val="000000"/>
          <w:szCs w:val="24"/>
          <w:lang w:eastAsia="en-GB"/>
        </w:rPr>
        <w:t>. . . . . . . . . . . . . . . . . . . . . . . . . . . . . . . .</w:t>
      </w:r>
    </w:p>
    <w:p w:rsidR="00747943" w:rsidRPr="00DB7AF0" w:rsidRDefault="00747943" w:rsidP="00FD2F57">
      <w:pPr>
        <w:shd w:val="clear" w:color="auto" w:fill="FFFFFF"/>
        <w:spacing w:after="120" w:line="360" w:lineRule="atLeast"/>
        <w:jc w:val="both"/>
        <w:rPr>
          <w:rFonts w:cs="Arial"/>
          <w:color w:val="000000"/>
          <w:szCs w:val="24"/>
          <w:lang w:eastAsia="en-GB"/>
        </w:rPr>
      </w:pPr>
    </w:p>
    <w:p w:rsidR="00FD2F57" w:rsidRDefault="00FD2F57" w:rsidP="00FD2F57">
      <w:pPr>
        <w:shd w:val="clear" w:color="auto" w:fill="FFFFFF"/>
        <w:spacing w:after="120" w:line="360" w:lineRule="atLeast"/>
        <w:jc w:val="both"/>
        <w:rPr>
          <w:rFonts w:cs="Arial"/>
          <w:color w:val="000000"/>
          <w:szCs w:val="24"/>
          <w:lang w:eastAsia="en-GB"/>
        </w:rPr>
      </w:pPr>
      <w:r w:rsidRPr="00DB7AF0">
        <w:rPr>
          <w:rFonts w:cs="Arial"/>
          <w:color w:val="000000"/>
          <w:szCs w:val="24"/>
          <w:lang w:eastAsia="en-GB"/>
        </w:rPr>
        <w:t>(7)</w:t>
      </w:r>
      <w:r>
        <w:rPr>
          <w:rFonts w:cs="Arial"/>
          <w:color w:val="000000"/>
          <w:szCs w:val="24"/>
          <w:lang w:eastAsia="en-GB"/>
        </w:rPr>
        <w:t xml:space="preserve"> </w:t>
      </w:r>
      <w:r w:rsidRPr="00DB7AF0">
        <w:rPr>
          <w:rFonts w:cs="Arial"/>
          <w:color w:val="000000"/>
          <w:szCs w:val="24"/>
          <w:lang w:eastAsia="en-GB"/>
        </w:rPr>
        <w:t xml:space="preserve">If in any case there are special circumstances which render it not reasonably practicable for the employer to comply with a requirement of subsection  (1A), (2) or (4), the employer shall take all such steps towards compliance with that requirement as are reasonably practicable in those circumstances. Where the decision leading to the proposed dismissals is that of a person controlling the employer (directly or indirectly), a failure on the part of that person to provide information to the </w:t>
      </w:r>
      <w:r w:rsidRPr="00DB7AF0">
        <w:rPr>
          <w:rFonts w:cs="Arial"/>
          <w:color w:val="000000"/>
          <w:szCs w:val="24"/>
          <w:lang w:eastAsia="en-GB"/>
        </w:rPr>
        <w:lastRenderedPageBreak/>
        <w:t>employer shall not constitute special circumstances rendering it not reasonably practicable for the employer to comply with such a requirement.</w:t>
      </w:r>
    </w:p>
    <w:p w:rsidR="00747943" w:rsidRPr="00DB7AF0" w:rsidRDefault="00747943" w:rsidP="00FD2F57">
      <w:pPr>
        <w:shd w:val="clear" w:color="auto" w:fill="FFFFFF"/>
        <w:spacing w:after="120" w:line="360" w:lineRule="atLeast"/>
        <w:jc w:val="both"/>
        <w:rPr>
          <w:rFonts w:cs="Arial"/>
          <w:color w:val="000000"/>
          <w:szCs w:val="24"/>
          <w:lang w:eastAsia="en-GB"/>
        </w:rPr>
      </w:pPr>
    </w:p>
    <w:p w:rsidR="00FD2F57" w:rsidRPr="00DB7AF0" w:rsidRDefault="00FD2F57" w:rsidP="00FD2F57">
      <w:pPr>
        <w:shd w:val="clear" w:color="auto" w:fill="FFFFFF"/>
        <w:spacing w:after="120" w:line="360" w:lineRule="atLeast"/>
        <w:jc w:val="both"/>
        <w:rPr>
          <w:rFonts w:cs="Arial"/>
          <w:color w:val="000000"/>
          <w:szCs w:val="24"/>
          <w:lang w:eastAsia="en-GB"/>
        </w:rPr>
      </w:pPr>
      <w:r>
        <w:rPr>
          <w:rFonts w:cs="Arial"/>
          <w:color w:val="000000"/>
          <w:szCs w:val="24"/>
          <w:lang w:eastAsia="en-GB"/>
        </w:rPr>
        <w:t>(7A)</w:t>
      </w:r>
      <w:r w:rsidR="00747943">
        <w:rPr>
          <w:rFonts w:cs="Arial"/>
          <w:color w:val="000000"/>
          <w:szCs w:val="24"/>
          <w:lang w:eastAsia="en-GB"/>
        </w:rPr>
        <w:t xml:space="preserve"> </w:t>
      </w:r>
      <w:r>
        <w:rPr>
          <w:rFonts w:cs="Arial"/>
          <w:color w:val="000000"/>
          <w:szCs w:val="24"/>
          <w:lang w:eastAsia="en-GB"/>
        </w:rPr>
        <w:t>Where -</w:t>
      </w:r>
    </w:p>
    <w:p w:rsidR="00747943" w:rsidRPr="00747943" w:rsidRDefault="00FD2F57" w:rsidP="00C47347">
      <w:pPr>
        <w:pStyle w:val="ListParagraph"/>
        <w:numPr>
          <w:ilvl w:val="0"/>
          <w:numId w:val="5"/>
        </w:numPr>
        <w:shd w:val="clear" w:color="auto" w:fill="FFFFFF"/>
        <w:spacing w:after="120" w:line="360" w:lineRule="atLeast"/>
        <w:jc w:val="both"/>
        <w:rPr>
          <w:rFonts w:cs="Arial"/>
          <w:color w:val="000000"/>
          <w:szCs w:val="24"/>
          <w:lang w:eastAsia="en-GB"/>
        </w:rPr>
      </w:pPr>
      <w:r w:rsidRPr="00747943">
        <w:rPr>
          <w:rFonts w:cs="Arial"/>
          <w:color w:val="000000"/>
          <w:szCs w:val="24"/>
          <w:lang w:eastAsia="en-GB"/>
        </w:rPr>
        <w:t xml:space="preserve">the employer has invited any of the affected employees to elect employee representatives, </w:t>
      </w:r>
    </w:p>
    <w:p w:rsidR="00747943" w:rsidRDefault="00747943" w:rsidP="00747943">
      <w:pPr>
        <w:pStyle w:val="ListParagraph"/>
        <w:shd w:val="clear" w:color="auto" w:fill="FFFFFF"/>
        <w:spacing w:after="120" w:line="360" w:lineRule="atLeast"/>
        <w:ind w:left="1080"/>
        <w:jc w:val="both"/>
        <w:rPr>
          <w:rFonts w:cs="Arial"/>
          <w:color w:val="000000"/>
          <w:szCs w:val="24"/>
          <w:lang w:eastAsia="en-GB"/>
        </w:rPr>
      </w:pPr>
    </w:p>
    <w:p w:rsidR="00FD2F57" w:rsidRPr="00747943" w:rsidRDefault="00FD2F57" w:rsidP="00747943">
      <w:pPr>
        <w:pStyle w:val="ListParagraph"/>
        <w:shd w:val="clear" w:color="auto" w:fill="FFFFFF"/>
        <w:spacing w:after="120" w:line="360" w:lineRule="atLeast"/>
        <w:ind w:left="1080"/>
        <w:jc w:val="both"/>
        <w:rPr>
          <w:rFonts w:cs="Arial"/>
          <w:color w:val="000000"/>
          <w:szCs w:val="24"/>
          <w:lang w:eastAsia="en-GB"/>
        </w:rPr>
      </w:pPr>
      <w:r w:rsidRPr="00747943">
        <w:rPr>
          <w:rFonts w:cs="Arial"/>
          <w:color w:val="000000"/>
          <w:szCs w:val="24"/>
          <w:lang w:eastAsia="en-GB"/>
        </w:rPr>
        <w:t>and</w:t>
      </w:r>
    </w:p>
    <w:p w:rsidR="00FD2F57" w:rsidRPr="00DB7AF0" w:rsidRDefault="00FD2F57" w:rsidP="00747943">
      <w:pPr>
        <w:shd w:val="clear" w:color="auto" w:fill="FFFFFF"/>
        <w:spacing w:after="120" w:line="360" w:lineRule="atLeast"/>
        <w:ind w:left="720"/>
        <w:jc w:val="both"/>
        <w:rPr>
          <w:rFonts w:cs="Arial"/>
          <w:color w:val="000000"/>
          <w:szCs w:val="24"/>
          <w:lang w:eastAsia="en-GB"/>
        </w:rPr>
      </w:pPr>
      <w:r w:rsidRPr="00DB7AF0">
        <w:rPr>
          <w:rFonts w:cs="Arial"/>
          <w:color w:val="000000"/>
          <w:szCs w:val="24"/>
          <w:lang w:eastAsia="en-GB"/>
        </w:rPr>
        <w:t>(b)</w:t>
      </w:r>
      <w:r>
        <w:rPr>
          <w:rFonts w:cs="Arial"/>
          <w:color w:val="000000"/>
          <w:szCs w:val="24"/>
          <w:lang w:eastAsia="en-GB"/>
        </w:rPr>
        <w:t xml:space="preserve"> </w:t>
      </w:r>
      <w:r w:rsidRPr="00DB7AF0">
        <w:rPr>
          <w:rFonts w:cs="Arial"/>
          <w:color w:val="000000"/>
          <w:szCs w:val="24"/>
          <w:lang w:eastAsia="en-GB"/>
        </w:rPr>
        <w:t>the invitation was issued long enough before the time when the consultation is required by subsection (1A)(a) or (b) to begin to allow them to elect representatives by that time,</w:t>
      </w:r>
    </w:p>
    <w:p w:rsidR="00FD2F57" w:rsidRDefault="00FD2F57" w:rsidP="00FD2F57">
      <w:pPr>
        <w:shd w:val="clear" w:color="auto" w:fill="FFFFFF"/>
        <w:spacing w:after="120" w:line="360" w:lineRule="atLeast"/>
        <w:jc w:val="both"/>
        <w:rPr>
          <w:rFonts w:cs="Arial"/>
          <w:b/>
          <w:bCs/>
          <w:color w:val="000000"/>
          <w:szCs w:val="24"/>
          <w:lang w:eastAsia="en-GB"/>
        </w:rPr>
      </w:pPr>
      <w:r w:rsidRPr="00DB7AF0">
        <w:rPr>
          <w:rFonts w:cs="Arial"/>
          <w:color w:val="000000"/>
          <w:szCs w:val="24"/>
          <w:lang w:eastAsia="en-GB"/>
        </w:rPr>
        <w:t>the employer shall be treated as complying with the requirements of this section in relation to those employees if he complies with those requirements as soon as is reasonably practicable after the election of the representatives.</w:t>
      </w:r>
    </w:p>
    <w:p w:rsidR="00747943" w:rsidRPr="00DB7AF0" w:rsidRDefault="00747943" w:rsidP="00FD2F57">
      <w:pPr>
        <w:shd w:val="clear" w:color="auto" w:fill="FFFFFF"/>
        <w:spacing w:after="120" w:line="360" w:lineRule="atLeast"/>
        <w:jc w:val="both"/>
        <w:rPr>
          <w:rFonts w:cs="Arial"/>
          <w:color w:val="000000"/>
          <w:szCs w:val="24"/>
          <w:lang w:eastAsia="en-GB"/>
        </w:rPr>
      </w:pPr>
    </w:p>
    <w:p w:rsidR="00FD2F57" w:rsidRDefault="00FD2F57" w:rsidP="00FD2F57">
      <w:pPr>
        <w:shd w:val="clear" w:color="auto" w:fill="FFFFFF"/>
        <w:spacing w:after="120" w:line="360" w:lineRule="atLeast"/>
        <w:jc w:val="both"/>
        <w:rPr>
          <w:rFonts w:cs="Arial"/>
          <w:color w:val="000000"/>
          <w:szCs w:val="24"/>
          <w:lang w:eastAsia="en-GB"/>
        </w:rPr>
      </w:pPr>
      <w:r w:rsidRPr="00DB7AF0">
        <w:rPr>
          <w:rFonts w:cs="Arial"/>
          <w:color w:val="000000"/>
          <w:szCs w:val="24"/>
          <w:lang w:eastAsia="en-GB"/>
        </w:rPr>
        <w:t>(7B)</w:t>
      </w:r>
      <w:r>
        <w:rPr>
          <w:rFonts w:cs="Arial"/>
          <w:color w:val="000000"/>
          <w:szCs w:val="24"/>
          <w:lang w:eastAsia="en-GB"/>
        </w:rPr>
        <w:t xml:space="preserve"> </w:t>
      </w:r>
      <w:r w:rsidRPr="00DB7AF0">
        <w:rPr>
          <w:rFonts w:cs="Arial"/>
          <w:color w:val="000000"/>
          <w:szCs w:val="24"/>
          <w:lang w:eastAsia="en-GB"/>
        </w:rPr>
        <w:t>If, after the employer has invited affected employees to elect representatives, the affected employees fail to do so within a reasonable time, he shall give to each affected employee the information set out in subsection (4).</w:t>
      </w:r>
    </w:p>
    <w:p w:rsidR="00747943" w:rsidRPr="00DB7AF0" w:rsidRDefault="00747943" w:rsidP="00FD2F57">
      <w:pPr>
        <w:shd w:val="clear" w:color="auto" w:fill="FFFFFF"/>
        <w:spacing w:after="120" w:line="360" w:lineRule="atLeast"/>
        <w:jc w:val="both"/>
        <w:rPr>
          <w:rFonts w:cs="Arial"/>
          <w:color w:val="000000"/>
          <w:szCs w:val="24"/>
          <w:lang w:eastAsia="en-GB"/>
        </w:rPr>
      </w:pPr>
    </w:p>
    <w:p w:rsidR="00FD2F57" w:rsidRDefault="00FD2F57" w:rsidP="00FD2F57">
      <w:pPr>
        <w:shd w:val="clear" w:color="auto" w:fill="FFFFFF"/>
        <w:spacing w:after="120" w:line="360" w:lineRule="atLeast"/>
        <w:jc w:val="both"/>
        <w:rPr>
          <w:rFonts w:cs="Arial"/>
          <w:color w:val="000000"/>
          <w:szCs w:val="24"/>
          <w:lang w:eastAsia="en-GB"/>
        </w:rPr>
      </w:pPr>
      <w:r w:rsidRPr="00DB7AF0">
        <w:rPr>
          <w:rFonts w:cs="Arial"/>
          <w:color w:val="000000"/>
          <w:szCs w:val="24"/>
          <w:lang w:eastAsia="en-GB"/>
        </w:rPr>
        <w:t>(8)</w:t>
      </w:r>
      <w:r w:rsidR="00747943">
        <w:rPr>
          <w:rFonts w:cs="Arial"/>
          <w:color w:val="000000"/>
          <w:szCs w:val="24"/>
          <w:lang w:eastAsia="en-GB"/>
        </w:rPr>
        <w:t xml:space="preserve"> </w:t>
      </w:r>
      <w:r w:rsidRPr="00DB7AF0">
        <w:rPr>
          <w:rFonts w:cs="Arial"/>
          <w:color w:val="000000"/>
          <w:szCs w:val="24"/>
          <w:lang w:eastAsia="en-GB"/>
        </w:rPr>
        <w:t>This section does not confer any rights on a trade union </w:t>
      </w:r>
      <w:r>
        <w:rPr>
          <w:rFonts w:cs="Arial"/>
          <w:color w:val="000000"/>
          <w:szCs w:val="24"/>
          <w:lang w:eastAsia="en-GB"/>
        </w:rPr>
        <w:t>,</w:t>
      </w:r>
      <w:r>
        <w:rPr>
          <w:rFonts w:cs="Arial"/>
          <w:bCs/>
          <w:color w:val="000000"/>
          <w:szCs w:val="24"/>
          <w:lang w:eastAsia="en-GB"/>
        </w:rPr>
        <w:t>(</w:t>
      </w:r>
      <w:r w:rsidRPr="00DB7AF0">
        <w:rPr>
          <w:rFonts w:cs="Arial"/>
          <w:color w:val="000000"/>
          <w:szCs w:val="24"/>
          <w:lang w:eastAsia="en-GB"/>
        </w:rPr>
        <w:t>a representative</w:t>
      </w:r>
      <w:r>
        <w:rPr>
          <w:rFonts w:cs="Arial"/>
          <w:color w:val="000000"/>
          <w:szCs w:val="24"/>
          <w:lang w:eastAsia="en-GB"/>
        </w:rPr>
        <w:t xml:space="preserve">) </w:t>
      </w:r>
      <w:r w:rsidRPr="00DB7AF0">
        <w:rPr>
          <w:rFonts w:cs="Arial"/>
          <w:color w:val="000000"/>
          <w:szCs w:val="24"/>
          <w:lang w:eastAsia="en-GB"/>
        </w:rPr>
        <w:t> or an employee except as provid</w:t>
      </w:r>
      <w:r>
        <w:rPr>
          <w:rFonts w:cs="Arial"/>
          <w:color w:val="000000"/>
          <w:szCs w:val="24"/>
          <w:lang w:eastAsia="en-GB"/>
        </w:rPr>
        <w:t>ed by sections 189 to 192.</w:t>
      </w:r>
    </w:p>
    <w:p w:rsidR="00EE2EE9" w:rsidRDefault="00EE2EE9" w:rsidP="00EE2EE9">
      <w:pPr>
        <w:shd w:val="clear" w:color="auto" w:fill="FFFFFF"/>
        <w:spacing w:after="120" w:line="360" w:lineRule="atLeast"/>
        <w:jc w:val="both"/>
        <w:rPr>
          <w:rFonts w:cs="Arial"/>
          <w:color w:val="000000"/>
          <w:szCs w:val="24"/>
          <w:lang w:eastAsia="en-GB"/>
        </w:rPr>
      </w:pPr>
    </w:p>
    <w:p w:rsidR="00EE2EE9" w:rsidRDefault="00EE2EE9" w:rsidP="00EE2EE9">
      <w:pPr>
        <w:shd w:val="clear" w:color="auto" w:fill="FFFFFF"/>
        <w:spacing w:after="120" w:line="360" w:lineRule="atLeast"/>
        <w:jc w:val="both"/>
        <w:rPr>
          <w:rFonts w:cs="Arial"/>
          <w:color w:val="000000"/>
          <w:szCs w:val="24"/>
          <w:lang w:eastAsia="en-GB"/>
        </w:rPr>
      </w:pPr>
    </w:p>
    <w:p w:rsidR="00EE2EE9" w:rsidRDefault="00EE2EE9" w:rsidP="00EE2EE9">
      <w:pPr>
        <w:shd w:val="clear" w:color="auto" w:fill="FFFFFF"/>
        <w:spacing w:after="120" w:line="360" w:lineRule="atLeast"/>
        <w:jc w:val="both"/>
        <w:rPr>
          <w:rFonts w:cs="Arial"/>
          <w:color w:val="000000"/>
          <w:szCs w:val="24"/>
          <w:lang w:eastAsia="en-GB"/>
        </w:rPr>
      </w:pPr>
    </w:p>
    <w:p w:rsidR="00EE2EE9" w:rsidRDefault="00EE2EE9" w:rsidP="00EE2EE9">
      <w:pPr>
        <w:shd w:val="clear" w:color="auto" w:fill="FFFFFF"/>
        <w:spacing w:after="120" w:line="360" w:lineRule="atLeast"/>
        <w:jc w:val="both"/>
        <w:rPr>
          <w:rFonts w:cs="Arial"/>
          <w:color w:val="000000"/>
          <w:szCs w:val="24"/>
          <w:lang w:eastAsia="en-GB"/>
        </w:rPr>
      </w:pPr>
    </w:p>
    <w:p w:rsidR="00EE2EE9" w:rsidRDefault="00EE2EE9" w:rsidP="00EE2EE9">
      <w:pPr>
        <w:shd w:val="clear" w:color="auto" w:fill="FFFFFF"/>
        <w:spacing w:after="120" w:line="360" w:lineRule="atLeast"/>
        <w:jc w:val="both"/>
        <w:rPr>
          <w:rFonts w:cs="Arial"/>
          <w:color w:val="000000"/>
          <w:szCs w:val="24"/>
          <w:lang w:eastAsia="en-GB"/>
        </w:rPr>
      </w:pPr>
    </w:p>
    <w:p w:rsidR="00EE2EE9" w:rsidRDefault="00EE2EE9" w:rsidP="00EE2EE9">
      <w:pPr>
        <w:shd w:val="clear" w:color="auto" w:fill="FFFFFF"/>
        <w:spacing w:after="120" w:line="360" w:lineRule="atLeast"/>
        <w:jc w:val="both"/>
        <w:rPr>
          <w:rFonts w:cs="Arial"/>
          <w:color w:val="000000"/>
          <w:szCs w:val="24"/>
          <w:lang w:eastAsia="en-GB"/>
        </w:rPr>
      </w:pPr>
    </w:p>
    <w:p w:rsidR="00FF5463" w:rsidRDefault="00FF5463" w:rsidP="00EE2EE9">
      <w:pPr>
        <w:shd w:val="clear" w:color="auto" w:fill="FFFFFF"/>
        <w:spacing w:after="120" w:line="360" w:lineRule="atLeast"/>
        <w:jc w:val="both"/>
        <w:rPr>
          <w:rFonts w:cs="Arial"/>
          <w:color w:val="000000"/>
          <w:szCs w:val="24"/>
          <w:lang w:eastAsia="en-GB"/>
        </w:rPr>
      </w:pPr>
    </w:p>
    <w:p w:rsidR="00FF5463" w:rsidRDefault="00FF5463" w:rsidP="00EE2EE9">
      <w:pPr>
        <w:shd w:val="clear" w:color="auto" w:fill="FFFFFF"/>
        <w:spacing w:after="120" w:line="360" w:lineRule="atLeast"/>
        <w:jc w:val="both"/>
        <w:rPr>
          <w:rFonts w:cs="Arial"/>
          <w:color w:val="000000"/>
          <w:szCs w:val="24"/>
          <w:lang w:eastAsia="en-GB"/>
        </w:rPr>
      </w:pPr>
    </w:p>
    <w:p w:rsidR="00FF5463" w:rsidRDefault="00FF5463" w:rsidP="00EE2EE9">
      <w:pPr>
        <w:shd w:val="clear" w:color="auto" w:fill="FFFFFF"/>
        <w:spacing w:after="120" w:line="360" w:lineRule="atLeast"/>
        <w:jc w:val="both"/>
        <w:rPr>
          <w:rFonts w:cs="Arial"/>
          <w:color w:val="000000"/>
          <w:szCs w:val="24"/>
          <w:lang w:eastAsia="en-GB"/>
        </w:rPr>
      </w:pPr>
    </w:p>
    <w:p w:rsidR="00EE2EE9" w:rsidRDefault="00EE2EE9" w:rsidP="00EE2EE9">
      <w:pPr>
        <w:shd w:val="clear" w:color="auto" w:fill="FFFFFF"/>
        <w:spacing w:after="120" w:line="360" w:lineRule="atLeast"/>
        <w:jc w:val="both"/>
        <w:rPr>
          <w:rFonts w:cs="Arial"/>
          <w:color w:val="000000"/>
          <w:szCs w:val="24"/>
          <w:lang w:eastAsia="en-GB"/>
        </w:rPr>
      </w:pPr>
    </w:p>
    <w:p w:rsidR="00E77A5E" w:rsidRDefault="00E77A5E" w:rsidP="00EE2EE9">
      <w:pPr>
        <w:shd w:val="clear" w:color="auto" w:fill="FFFFFF"/>
        <w:spacing w:after="120" w:line="360" w:lineRule="atLeast"/>
        <w:jc w:val="both"/>
        <w:rPr>
          <w:rFonts w:cs="Arial"/>
          <w:color w:val="000000"/>
          <w:szCs w:val="24"/>
          <w:lang w:eastAsia="en-GB"/>
        </w:rPr>
      </w:pPr>
    </w:p>
    <w:p w:rsidR="00E77A5E" w:rsidRDefault="00E77A5E" w:rsidP="00EE2EE9">
      <w:pPr>
        <w:shd w:val="clear" w:color="auto" w:fill="FFFFFF"/>
        <w:spacing w:after="120" w:line="360" w:lineRule="atLeast"/>
        <w:jc w:val="both"/>
        <w:rPr>
          <w:rFonts w:cs="Arial"/>
          <w:color w:val="000000"/>
          <w:szCs w:val="24"/>
          <w:lang w:eastAsia="en-GB"/>
        </w:rPr>
      </w:pPr>
    </w:p>
    <w:p w:rsidR="004A2632" w:rsidRPr="004A2632" w:rsidRDefault="004A2632" w:rsidP="004A2632">
      <w:pPr>
        <w:spacing w:before="100" w:beforeAutospacing="1" w:after="100" w:afterAutospacing="1"/>
        <w:outlineLvl w:val="0"/>
        <w:rPr>
          <w:rFonts w:cs="Arial"/>
          <w:bCs/>
          <w:kern w:val="36"/>
          <w:sz w:val="36"/>
          <w:szCs w:val="36"/>
          <w:lang w:eastAsia="en-GB"/>
        </w:rPr>
      </w:pPr>
      <w:r>
        <w:rPr>
          <w:rFonts w:cs="Arial"/>
          <w:bCs/>
          <w:kern w:val="36"/>
          <w:sz w:val="36"/>
          <w:szCs w:val="36"/>
          <w:lang w:eastAsia="en-GB"/>
        </w:rPr>
        <w:lastRenderedPageBreak/>
        <w:t xml:space="preserve">3. </w:t>
      </w:r>
      <w:r w:rsidRPr="004A2632">
        <w:rPr>
          <w:rFonts w:cs="Arial"/>
          <w:bCs/>
          <w:kern w:val="36"/>
          <w:sz w:val="36"/>
          <w:szCs w:val="36"/>
          <w:lang w:eastAsia="en-GB"/>
        </w:rPr>
        <w:t>Redundancy: your rights</w:t>
      </w:r>
    </w:p>
    <w:p w:rsidR="004A2632" w:rsidRPr="004A2632" w:rsidRDefault="004A2632" w:rsidP="004A2632">
      <w:pPr>
        <w:numPr>
          <w:ilvl w:val="0"/>
          <w:numId w:val="6"/>
        </w:numPr>
        <w:spacing w:before="100" w:beforeAutospacing="1" w:after="100" w:afterAutospacing="1"/>
        <w:rPr>
          <w:rFonts w:cs="Arial"/>
          <w:szCs w:val="24"/>
          <w:lang w:eastAsia="en-GB"/>
        </w:rPr>
      </w:pPr>
      <w:r w:rsidRPr="004A2632">
        <w:rPr>
          <w:rFonts w:cs="Arial"/>
          <w:szCs w:val="24"/>
          <w:lang w:eastAsia="en-GB"/>
        </w:rPr>
        <w:t xml:space="preserve">Overview </w:t>
      </w:r>
    </w:p>
    <w:p w:rsidR="004A2632" w:rsidRPr="004A2632" w:rsidRDefault="001F79A7" w:rsidP="004A2632">
      <w:pPr>
        <w:numPr>
          <w:ilvl w:val="0"/>
          <w:numId w:val="6"/>
        </w:numPr>
        <w:spacing w:before="100" w:beforeAutospacing="1" w:after="100" w:afterAutospacing="1"/>
        <w:rPr>
          <w:rFonts w:cs="Arial"/>
          <w:szCs w:val="24"/>
          <w:lang w:eastAsia="en-GB"/>
        </w:rPr>
      </w:pPr>
      <w:hyperlink r:id="rId9" w:tooltip="Part 2: Being selected for redundancy" w:history="1">
        <w:r w:rsidR="004A2632" w:rsidRPr="004A2632">
          <w:rPr>
            <w:rFonts w:cs="Arial"/>
            <w:szCs w:val="24"/>
            <w:lang w:eastAsia="en-GB"/>
          </w:rPr>
          <w:t>Being selected for redundancy</w:t>
        </w:r>
      </w:hyperlink>
      <w:r w:rsidR="004A2632" w:rsidRPr="004A2632">
        <w:rPr>
          <w:rFonts w:cs="Arial"/>
          <w:szCs w:val="24"/>
          <w:lang w:eastAsia="en-GB"/>
        </w:rPr>
        <w:t xml:space="preserve"> </w:t>
      </w:r>
    </w:p>
    <w:p w:rsidR="004A2632" w:rsidRPr="004A2632" w:rsidRDefault="001F79A7" w:rsidP="004A2632">
      <w:pPr>
        <w:numPr>
          <w:ilvl w:val="0"/>
          <w:numId w:val="6"/>
        </w:numPr>
        <w:spacing w:before="100" w:beforeAutospacing="1"/>
        <w:ind w:left="714" w:hanging="357"/>
        <w:rPr>
          <w:rFonts w:cs="Arial"/>
          <w:szCs w:val="24"/>
          <w:lang w:eastAsia="en-GB"/>
        </w:rPr>
      </w:pPr>
      <w:hyperlink r:id="rId10" w:tooltip="Part 3: Redundancy pay" w:history="1">
        <w:r w:rsidR="004A2632" w:rsidRPr="004A2632">
          <w:rPr>
            <w:rFonts w:cs="Arial"/>
            <w:szCs w:val="24"/>
            <w:lang w:eastAsia="en-GB"/>
          </w:rPr>
          <w:t>Redundancy pay</w:t>
        </w:r>
      </w:hyperlink>
      <w:r w:rsidR="004A2632" w:rsidRPr="004A2632">
        <w:rPr>
          <w:rFonts w:cs="Arial"/>
          <w:szCs w:val="24"/>
          <w:lang w:eastAsia="en-GB"/>
        </w:rPr>
        <w:t xml:space="preserve"> </w:t>
      </w:r>
    </w:p>
    <w:p w:rsidR="004A2632" w:rsidRPr="004A2632" w:rsidRDefault="001F79A7" w:rsidP="004A2632">
      <w:pPr>
        <w:numPr>
          <w:ilvl w:val="0"/>
          <w:numId w:val="7"/>
        </w:numPr>
        <w:spacing w:after="100" w:afterAutospacing="1"/>
        <w:ind w:left="714" w:hanging="357"/>
        <w:rPr>
          <w:rFonts w:cs="Arial"/>
          <w:szCs w:val="24"/>
          <w:lang w:eastAsia="en-GB"/>
        </w:rPr>
      </w:pPr>
      <w:hyperlink r:id="rId11" w:tooltip="Part 4: Notice periods" w:history="1">
        <w:r w:rsidR="004A2632" w:rsidRPr="004A2632">
          <w:rPr>
            <w:rFonts w:cs="Arial"/>
            <w:szCs w:val="24"/>
            <w:lang w:eastAsia="en-GB"/>
          </w:rPr>
          <w:t>Notice periods</w:t>
        </w:r>
      </w:hyperlink>
      <w:r w:rsidR="004A2632" w:rsidRPr="004A2632">
        <w:rPr>
          <w:rFonts w:cs="Arial"/>
          <w:szCs w:val="24"/>
          <w:lang w:eastAsia="en-GB"/>
        </w:rPr>
        <w:t xml:space="preserve"> </w:t>
      </w:r>
    </w:p>
    <w:p w:rsidR="004A2632" w:rsidRPr="004A2632" w:rsidRDefault="001F79A7" w:rsidP="004A2632">
      <w:pPr>
        <w:numPr>
          <w:ilvl w:val="0"/>
          <w:numId w:val="7"/>
        </w:numPr>
        <w:spacing w:before="100" w:beforeAutospacing="1" w:after="100" w:afterAutospacing="1"/>
        <w:rPr>
          <w:rFonts w:cs="Arial"/>
          <w:szCs w:val="24"/>
          <w:lang w:eastAsia="en-GB"/>
        </w:rPr>
      </w:pPr>
      <w:hyperlink r:id="rId12" w:tooltip="Part 5: Consultation" w:history="1">
        <w:r w:rsidR="004A2632" w:rsidRPr="004A2632">
          <w:rPr>
            <w:rFonts w:cs="Arial"/>
            <w:szCs w:val="24"/>
            <w:lang w:eastAsia="en-GB"/>
          </w:rPr>
          <w:t>Consultation</w:t>
        </w:r>
      </w:hyperlink>
      <w:r w:rsidR="004A2632" w:rsidRPr="004A2632">
        <w:rPr>
          <w:rFonts w:cs="Arial"/>
          <w:szCs w:val="24"/>
          <w:lang w:eastAsia="en-GB"/>
        </w:rPr>
        <w:t xml:space="preserve"> </w:t>
      </w:r>
    </w:p>
    <w:p w:rsidR="004A2632" w:rsidRPr="004A2632" w:rsidRDefault="001F79A7" w:rsidP="004A2632">
      <w:pPr>
        <w:numPr>
          <w:ilvl w:val="0"/>
          <w:numId w:val="7"/>
        </w:numPr>
        <w:spacing w:before="100" w:beforeAutospacing="1" w:after="100" w:afterAutospacing="1"/>
        <w:rPr>
          <w:rFonts w:cs="Arial"/>
          <w:szCs w:val="24"/>
          <w:lang w:eastAsia="en-GB"/>
        </w:rPr>
      </w:pPr>
      <w:hyperlink r:id="rId13" w:tooltip="Part 6: Suitable alternative employment" w:history="1">
        <w:r w:rsidR="004A2632" w:rsidRPr="004A2632">
          <w:rPr>
            <w:rFonts w:cs="Arial"/>
            <w:szCs w:val="24"/>
            <w:lang w:eastAsia="en-GB"/>
          </w:rPr>
          <w:t>Suitable alternative employment</w:t>
        </w:r>
      </w:hyperlink>
      <w:r w:rsidR="004A2632" w:rsidRPr="004A2632">
        <w:rPr>
          <w:rFonts w:cs="Arial"/>
          <w:szCs w:val="24"/>
          <w:lang w:eastAsia="en-GB"/>
        </w:rPr>
        <w:t xml:space="preserve"> </w:t>
      </w:r>
    </w:p>
    <w:p w:rsidR="004A2632" w:rsidRPr="004A2632" w:rsidRDefault="004A2632" w:rsidP="004A2632">
      <w:pPr>
        <w:spacing w:before="100" w:beforeAutospacing="1" w:after="100" w:afterAutospacing="1"/>
        <w:outlineLvl w:val="0"/>
        <w:rPr>
          <w:rFonts w:cs="Arial"/>
          <w:b/>
          <w:bCs/>
          <w:kern w:val="36"/>
          <w:sz w:val="28"/>
          <w:szCs w:val="28"/>
          <w:lang w:eastAsia="en-GB"/>
        </w:rPr>
      </w:pPr>
      <w:r w:rsidRPr="004A2632">
        <w:rPr>
          <w:rFonts w:cs="Arial"/>
          <w:b/>
          <w:bCs/>
          <w:kern w:val="36"/>
          <w:sz w:val="28"/>
          <w:szCs w:val="28"/>
          <w:lang w:eastAsia="en-GB"/>
        </w:rPr>
        <w:t>1. Overview</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Redundancy is a form of dismissal from your job. It happens when employers need to reduce their workforce.</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If you’re being made redundant, you might be eligible for certain rights, including:</w:t>
      </w:r>
    </w:p>
    <w:p w:rsidR="004A2632" w:rsidRPr="004A2632" w:rsidRDefault="004A2632" w:rsidP="004A2632">
      <w:pPr>
        <w:numPr>
          <w:ilvl w:val="0"/>
          <w:numId w:val="8"/>
        </w:numPr>
        <w:spacing w:before="100" w:beforeAutospacing="1" w:after="100" w:afterAutospacing="1"/>
        <w:rPr>
          <w:rFonts w:cs="Arial"/>
          <w:szCs w:val="24"/>
          <w:lang w:eastAsia="en-GB"/>
        </w:rPr>
      </w:pPr>
      <w:r w:rsidRPr="004A2632">
        <w:rPr>
          <w:rFonts w:cs="Arial"/>
          <w:szCs w:val="24"/>
          <w:lang w:eastAsia="en-GB"/>
        </w:rPr>
        <w:t>redundancy pay</w:t>
      </w:r>
    </w:p>
    <w:p w:rsidR="004A2632" w:rsidRPr="004A2632" w:rsidRDefault="004A2632" w:rsidP="004A2632">
      <w:pPr>
        <w:numPr>
          <w:ilvl w:val="0"/>
          <w:numId w:val="8"/>
        </w:numPr>
        <w:spacing w:before="100" w:beforeAutospacing="1" w:after="100" w:afterAutospacing="1"/>
        <w:rPr>
          <w:rFonts w:cs="Arial"/>
          <w:szCs w:val="24"/>
          <w:lang w:eastAsia="en-GB"/>
        </w:rPr>
      </w:pPr>
      <w:r w:rsidRPr="004A2632">
        <w:rPr>
          <w:rFonts w:cs="Arial"/>
          <w:szCs w:val="24"/>
          <w:lang w:eastAsia="en-GB"/>
        </w:rPr>
        <w:t>a notice period</w:t>
      </w:r>
    </w:p>
    <w:p w:rsidR="004A2632" w:rsidRPr="004A2632" w:rsidRDefault="004A2632" w:rsidP="004A2632">
      <w:pPr>
        <w:numPr>
          <w:ilvl w:val="0"/>
          <w:numId w:val="8"/>
        </w:numPr>
        <w:spacing w:before="100" w:beforeAutospacing="1" w:after="100" w:afterAutospacing="1"/>
        <w:rPr>
          <w:rFonts w:cs="Arial"/>
          <w:szCs w:val="24"/>
          <w:lang w:eastAsia="en-GB"/>
        </w:rPr>
      </w:pPr>
      <w:r w:rsidRPr="004A2632">
        <w:rPr>
          <w:rFonts w:cs="Arial"/>
          <w:szCs w:val="24"/>
          <w:lang w:eastAsia="en-GB"/>
        </w:rPr>
        <w:t>a consultation with your employer</w:t>
      </w:r>
    </w:p>
    <w:p w:rsidR="004A2632" w:rsidRPr="004A2632" w:rsidRDefault="004A2632" w:rsidP="004A2632">
      <w:pPr>
        <w:numPr>
          <w:ilvl w:val="0"/>
          <w:numId w:val="8"/>
        </w:numPr>
        <w:spacing w:before="100" w:beforeAutospacing="1" w:after="100" w:afterAutospacing="1"/>
        <w:rPr>
          <w:rFonts w:cs="Arial"/>
          <w:szCs w:val="24"/>
          <w:lang w:eastAsia="en-GB"/>
        </w:rPr>
      </w:pPr>
      <w:r w:rsidRPr="004A2632">
        <w:rPr>
          <w:rFonts w:cs="Arial"/>
          <w:szCs w:val="24"/>
          <w:lang w:eastAsia="en-GB"/>
        </w:rPr>
        <w:t>the option to move into a different job</w:t>
      </w:r>
    </w:p>
    <w:p w:rsidR="004A2632" w:rsidRPr="004A2632" w:rsidRDefault="004A2632" w:rsidP="004A2632">
      <w:pPr>
        <w:numPr>
          <w:ilvl w:val="0"/>
          <w:numId w:val="8"/>
        </w:numPr>
        <w:spacing w:before="100" w:beforeAutospacing="1" w:after="100" w:afterAutospacing="1"/>
        <w:rPr>
          <w:rFonts w:cs="Arial"/>
          <w:szCs w:val="24"/>
          <w:lang w:eastAsia="en-GB"/>
        </w:rPr>
      </w:pPr>
      <w:r w:rsidRPr="004A2632">
        <w:rPr>
          <w:rFonts w:cs="Arial"/>
          <w:szCs w:val="24"/>
          <w:lang w:eastAsia="en-GB"/>
        </w:rPr>
        <w:t>time off to find a new job</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You must be selected for redundancy in a fair way, eg because of your level of experience or capability to do the job.</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You can’t be selected because of age, gender, or if you’re disabled or pregnant etc. If you are, this could be classed as an unfair dismissal.</w:t>
      </w:r>
    </w:p>
    <w:p w:rsidR="004A2632" w:rsidRPr="004A2632" w:rsidRDefault="004A2632" w:rsidP="004A2632">
      <w:pPr>
        <w:spacing w:before="100" w:beforeAutospacing="1" w:after="100" w:afterAutospacing="1"/>
        <w:outlineLvl w:val="0"/>
        <w:rPr>
          <w:rFonts w:cs="Arial"/>
          <w:b/>
          <w:bCs/>
          <w:kern w:val="36"/>
          <w:sz w:val="28"/>
          <w:szCs w:val="28"/>
          <w:lang w:eastAsia="en-GB"/>
        </w:rPr>
      </w:pPr>
      <w:r w:rsidRPr="004A2632">
        <w:rPr>
          <w:rFonts w:cs="Arial"/>
          <w:b/>
          <w:bCs/>
          <w:kern w:val="36"/>
          <w:sz w:val="28"/>
          <w:szCs w:val="28"/>
          <w:lang w:eastAsia="en-GB"/>
        </w:rPr>
        <w:t>2. Being selected for redundancy</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 xml:space="preserve">Your employer should use a fair and objective way of selecting you for redundancy. </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Commonly used methods are:</w:t>
      </w:r>
    </w:p>
    <w:p w:rsidR="004A2632" w:rsidRPr="004A2632" w:rsidRDefault="004A2632" w:rsidP="004A2632">
      <w:pPr>
        <w:numPr>
          <w:ilvl w:val="0"/>
          <w:numId w:val="9"/>
        </w:numPr>
        <w:spacing w:before="100" w:beforeAutospacing="1" w:after="100" w:afterAutospacing="1"/>
        <w:rPr>
          <w:rFonts w:eastAsiaTheme="minorHAnsi" w:cs="Arial"/>
          <w:szCs w:val="22"/>
        </w:rPr>
      </w:pPr>
      <w:r w:rsidRPr="004A2632">
        <w:rPr>
          <w:rFonts w:eastAsiaTheme="minorHAnsi" w:cs="Arial"/>
          <w:szCs w:val="22"/>
        </w:rPr>
        <w:t>last in, first out (employees with the shortest length of service are selected first)</w:t>
      </w:r>
    </w:p>
    <w:p w:rsidR="004A2632" w:rsidRPr="004A2632" w:rsidRDefault="004A2632" w:rsidP="004A2632">
      <w:pPr>
        <w:numPr>
          <w:ilvl w:val="0"/>
          <w:numId w:val="9"/>
        </w:numPr>
        <w:spacing w:before="100" w:beforeAutospacing="1" w:after="100" w:afterAutospacing="1"/>
        <w:rPr>
          <w:rFonts w:eastAsiaTheme="minorHAnsi" w:cs="Arial"/>
          <w:szCs w:val="22"/>
        </w:rPr>
      </w:pPr>
      <w:r w:rsidRPr="004A2632">
        <w:rPr>
          <w:rFonts w:eastAsiaTheme="minorHAnsi" w:cs="Arial"/>
          <w:szCs w:val="22"/>
        </w:rPr>
        <w:t>asking for volunteers (self-selection)</w:t>
      </w:r>
    </w:p>
    <w:p w:rsidR="004A2632" w:rsidRPr="004A2632" w:rsidRDefault="004A2632" w:rsidP="004A2632">
      <w:pPr>
        <w:numPr>
          <w:ilvl w:val="0"/>
          <w:numId w:val="9"/>
        </w:numPr>
        <w:spacing w:before="100" w:beforeAutospacing="1" w:after="100" w:afterAutospacing="1"/>
        <w:rPr>
          <w:rFonts w:eastAsiaTheme="minorHAnsi" w:cs="Arial"/>
          <w:szCs w:val="22"/>
        </w:rPr>
      </w:pPr>
      <w:r w:rsidRPr="004A2632">
        <w:rPr>
          <w:rFonts w:eastAsiaTheme="minorHAnsi" w:cs="Arial"/>
          <w:szCs w:val="22"/>
        </w:rPr>
        <w:t>disciplinary records</w:t>
      </w:r>
    </w:p>
    <w:p w:rsidR="004A2632" w:rsidRPr="004A2632" w:rsidRDefault="004A2632" w:rsidP="004A2632">
      <w:pPr>
        <w:numPr>
          <w:ilvl w:val="0"/>
          <w:numId w:val="9"/>
        </w:numPr>
        <w:spacing w:before="100" w:beforeAutospacing="1" w:after="100" w:afterAutospacing="1"/>
        <w:rPr>
          <w:rFonts w:eastAsiaTheme="minorHAnsi" w:cs="Arial"/>
          <w:szCs w:val="22"/>
        </w:rPr>
      </w:pPr>
      <w:r w:rsidRPr="004A2632">
        <w:rPr>
          <w:rFonts w:eastAsiaTheme="minorHAnsi" w:cs="Arial"/>
          <w:szCs w:val="22"/>
        </w:rPr>
        <w:t>staff appraisal markings, skills, qualifications and experience</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Your employer can make you redundant without having to follow a selection process if your job no longer exists.</w:t>
      </w:r>
    </w:p>
    <w:p w:rsidR="004A2632" w:rsidRDefault="004A2632" w:rsidP="004A2632">
      <w:pPr>
        <w:spacing w:before="100" w:beforeAutospacing="1" w:after="100" w:afterAutospacing="1"/>
        <w:rPr>
          <w:rFonts w:cs="Arial"/>
          <w:szCs w:val="24"/>
          <w:lang w:eastAsia="en-GB"/>
        </w:rPr>
      </w:pPr>
      <w:r w:rsidRPr="004A2632">
        <w:rPr>
          <w:rFonts w:cs="Arial"/>
          <w:szCs w:val="24"/>
          <w:lang w:eastAsia="en-GB"/>
        </w:rPr>
        <w:t>If your employer uses ‘last in, first out’, make sure it’s not discrimination, eg if it means only young people are made redundant.</w:t>
      </w:r>
    </w:p>
    <w:p w:rsidR="004A2632" w:rsidRPr="004A2632" w:rsidRDefault="004A2632" w:rsidP="004A2632">
      <w:pPr>
        <w:keepNext/>
        <w:keepLines/>
        <w:spacing w:before="200"/>
        <w:outlineLvl w:val="1"/>
        <w:rPr>
          <w:rFonts w:eastAsiaTheme="majorEastAsia" w:cs="Arial"/>
          <w:b/>
          <w:bCs/>
          <w:sz w:val="26"/>
          <w:szCs w:val="26"/>
        </w:rPr>
      </w:pPr>
      <w:r w:rsidRPr="004A2632">
        <w:rPr>
          <w:rFonts w:eastAsiaTheme="majorEastAsia" w:cs="Arial"/>
          <w:b/>
          <w:bCs/>
          <w:sz w:val="26"/>
          <w:szCs w:val="26"/>
        </w:rPr>
        <w:t>Reapplying for your own job</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You might be asked to reapply for your own job, which could help your employer decide who to select. If you don’t apply or you’re unsuccessful in your application, you’ll still have a job until your employer makes you redundant.</w:t>
      </w:r>
    </w:p>
    <w:p w:rsidR="004A2632" w:rsidRPr="004A2632" w:rsidRDefault="004A2632" w:rsidP="004A2632">
      <w:pPr>
        <w:keepNext/>
        <w:keepLines/>
        <w:spacing w:before="200"/>
        <w:outlineLvl w:val="1"/>
        <w:rPr>
          <w:rFonts w:eastAsiaTheme="majorEastAsia" w:cs="Arial"/>
          <w:b/>
          <w:bCs/>
          <w:sz w:val="26"/>
          <w:szCs w:val="26"/>
        </w:rPr>
      </w:pPr>
      <w:r w:rsidRPr="004A2632">
        <w:rPr>
          <w:rFonts w:eastAsiaTheme="majorEastAsia" w:cs="Arial"/>
          <w:b/>
          <w:bCs/>
          <w:sz w:val="26"/>
          <w:szCs w:val="26"/>
        </w:rPr>
        <w:lastRenderedPageBreak/>
        <w:t>Unfair selection</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 xml:space="preserve">You can’t be selected for the following reasons - your redundancy would be classed as an </w:t>
      </w:r>
      <w:r w:rsidRPr="004A2632">
        <w:rPr>
          <w:rFonts w:eastAsiaTheme="majorEastAsia" w:cs="Arial"/>
          <w:szCs w:val="24"/>
          <w:lang w:eastAsia="en-GB"/>
        </w:rPr>
        <w:t>unfair dismissal</w:t>
      </w:r>
      <w:r w:rsidRPr="004A2632">
        <w:rPr>
          <w:rFonts w:cs="Arial"/>
          <w:szCs w:val="24"/>
          <w:lang w:eastAsia="en-GB"/>
        </w:rPr>
        <w:t>:</w:t>
      </w:r>
    </w:p>
    <w:p w:rsidR="004A2632" w:rsidRPr="004A2632" w:rsidRDefault="004A2632" w:rsidP="004A2632">
      <w:pPr>
        <w:numPr>
          <w:ilvl w:val="0"/>
          <w:numId w:val="10"/>
        </w:numPr>
        <w:spacing w:before="100" w:beforeAutospacing="1" w:after="100" w:afterAutospacing="1"/>
        <w:rPr>
          <w:rFonts w:eastAsiaTheme="minorHAnsi" w:cs="Arial"/>
          <w:szCs w:val="22"/>
        </w:rPr>
      </w:pPr>
      <w:r w:rsidRPr="004A2632">
        <w:rPr>
          <w:rFonts w:eastAsiaTheme="minorHAnsi" w:cs="Arial"/>
          <w:szCs w:val="22"/>
        </w:rPr>
        <w:t>gender</w:t>
      </w:r>
    </w:p>
    <w:p w:rsidR="004A2632" w:rsidRPr="004A2632" w:rsidRDefault="004A2632" w:rsidP="004A2632">
      <w:pPr>
        <w:numPr>
          <w:ilvl w:val="0"/>
          <w:numId w:val="10"/>
        </w:numPr>
        <w:spacing w:before="100" w:beforeAutospacing="1" w:after="100" w:afterAutospacing="1"/>
        <w:rPr>
          <w:rFonts w:eastAsiaTheme="minorHAnsi" w:cs="Arial"/>
          <w:szCs w:val="22"/>
        </w:rPr>
      </w:pPr>
      <w:r w:rsidRPr="004A2632">
        <w:rPr>
          <w:rFonts w:eastAsiaTheme="minorHAnsi" w:cs="Arial"/>
          <w:szCs w:val="22"/>
        </w:rPr>
        <w:t>marital status</w:t>
      </w:r>
    </w:p>
    <w:p w:rsidR="004A2632" w:rsidRPr="004A2632" w:rsidRDefault="004A2632" w:rsidP="004A2632">
      <w:pPr>
        <w:numPr>
          <w:ilvl w:val="0"/>
          <w:numId w:val="10"/>
        </w:numPr>
        <w:spacing w:before="100" w:beforeAutospacing="1" w:after="100" w:afterAutospacing="1"/>
        <w:rPr>
          <w:rFonts w:eastAsiaTheme="minorHAnsi" w:cs="Arial"/>
          <w:szCs w:val="22"/>
        </w:rPr>
      </w:pPr>
      <w:r w:rsidRPr="004A2632">
        <w:rPr>
          <w:rFonts w:eastAsiaTheme="minorHAnsi" w:cs="Arial"/>
          <w:szCs w:val="22"/>
        </w:rPr>
        <w:t>sexual orientation</w:t>
      </w:r>
    </w:p>
    <w:p w:rsidR="004A2632" w:rsidRPr="004A2632" w:rsidRDefault="004A2632" w:rsidP="004A2632">
      <w:pPr>
        <w:numPr>
          <w:ilvl w:val="0"/>
          <w:numId w:val="10"/>
        </w:numPr>
        <w:spacing w:before="100" w:beforeAutospacing="1" w:after="100" w:afterAutospacing="1"/>
        <w:rPr>
          <w:rFonts w:eastAsiaTheme="minorHAnsi" w:cs="Arial"/>
          <w:szCs w:val="22"/>
        </w:rPr>
      </w:pPr>
      <w:r w:rsidRPr="004A2632">
        <w:rPr>
          <w:rFonts w:eastAsiaTheme="minorHAnsi" w:cs="Arial"/>
          <w:szCs w:val="22"/>
        </w:rPr>
        <w:t>race</w:t>
      </w:r>
    </w:p>
    <w:p w:rsidR="004A2632" w:rsidRPr="004A2632" w:rsidRDefault="004A2632" w:rsidP="004A2632">
      <w:pPr>
        <w:numPr>
          <w:ilvl w:val="0"/>
          <w:numId w:val="10"/>
        </w:numPr>
        <w:spacing w:before="100" w:beforeAutospacing="1" w:after="100" w:afterAutospacing="1"/>
        <w:rPr>
          <w:rFonts w:eastAsiaTheme="minorHAnsi" w:cs="Arial"/>
          <w:szCs w:val="22"/>
        </w:rPr>
      </w:pPr>
      <w:r w:rsidRPr="004A2632">
        <w:rPr>
          <w:rFonts w:eastAsiaTheme="minorHAnsi" w:cs="Arial"/>
          <w:szCs w:val="22"/>
        </w:rPr>
        <w:t>disability</w:t>
      </w:r>
    </w:p>
    <w:p w:rsidR="004A2632" w:rsidRPr="004A2632" w:rsidRDefault="004A2632" w:rsidP="004A2632">
      <w:pPr>
        <w:numPr>
          <w:ilvl w:val="0"/>
          <w:numId w:val="10"/>
        </w:numPr>
        <w:spacing w:before="100" w:beforeAutospacing="1" w:after="100" w:afterAutospacing="1"/>
        <w:rPr>
          <w:rFonts w:eastAsiaTheme="minorHAnsi" w:cs="Arial"/>
          <w:szCs w:val="22"/>
        </w:rPr>
      </w:pPr>
      <w:r w:rsidRPr="004A2632">
        <w:rPr>
          <w:rFonts w:eastAsiaTheme="minorHAnsi" w:cs="Arial"/>
          <w:szCs w:val="22"/>
        </w:rPr>
        <w:t>religion or belief</w:t>
      </w:r>
    </w:p>
    <w:p w:rsidR="004A2632" w:rsidRPr="004A2632" w:rsidRDefault="004A2632" w:rsidP="004A2632">
      <w:pPr>
        <w:numPr>
          <w:ilvl w:val="0"/>
          <w:numId w:val="10"/>
        </w:numPr>
        <w:spacing w:before="100" w:beforeAutospacing="1" w:after="100" w:afterAutospacing="1"/>
        <w:rPr>
          <w:rFonts w:eastAsiaTheme="minorHAnsi" w:cs="Arial"/>
          <w:szCs w:val="22"/>
        </w:rPr>
      </w:pPr>
      <w:r w:rsidRPr="004A2632">
        <w:rPr>
          <w:rFonts w:eastAsiaTheme="minorHAnsi" w:cs="Arial"/>
          <w:szCs w:val="22"/>
        </w:rPr>
        <w:t>age</w:t>
      </w:r>
    </w:p>
    <w:p w:rsidR="004A2632" w:rsidRPr="004A2632" w:rsidRDefault="004A2632" w:rsidP="004A2632">
      <w:pPr>
        <w:numPr>
          <w:ilvl w:val="0"/>
          <w:numId w:val="10"/>
        </w:numPr>
        <w:spacing w:before="100" w:beforeAutospacing="1" w:after="100" w:afterAutospacing="1"/>
        <w:rPr>
          <w:rFonts w:eastAsiaTheme="minorHAnsi" w:cs="Arial"/>
          <w:szCs w:val="22"/>
        </w:rPr>
      </w:pPr>
      <w:r w:rsidRPr="004A2632">
        <w:rPr>
          <w:rFonts w:eastAsiaTheme="minorHAnsi" w:cs="Arial"/>
          <w:szCs w:val="22"/>
        </w:rPr>
        <w:t>trade union membership</w:t>
      </w:r>
    </w:p>
    <w:p w:rsidR="004A2632" w:rsidRPr="004A2632" w:rsidRDefault="004A2632" w:rsidP="004A2632">
      <w:pPr>
        <w:numPr>
          <w:ilvl w:val="0"/>
          <w:numId w:val="10"/>
        </w:numPr>
        <w:spacing w:before="100" w:beforeAutospacing="1" w:after="100" w:afterAutospacing="1"/>
        <w:rPr>
          <w:rFonts w:eastAsiaTheme="minorHAnsi" w:cs="Arial"/>
          <w:szCs w:val="22"/>
        </w:rPr>
      </w:pPr>
      <w:r w:rsidRPr="004A2632">
        <w:rPr>
          <w:rFonts w:eastAsiaTheme="minorHAnsi" w:cs="Arial"/>
          <w:szCs w:val="22"/>
        </w:rPr>
        <w:t>health and safety activities</w:t>
      </w:r>
    </w:p>
    <w:p w:rsidR="004A2632" w:rsidRPr="004A2632" w:rsidRDefault="004A2632" w:rsidP="004A2632">
      <w:pPr>
        <w:numPr>
          <w:ilvl w:val="0"/>
          <w:numId w:val="10"/>
        </w:numPr>
        <w:spacing w:before="100" w:beforeAutospacing="1" w:after="100" w:afterAutospacing="1"/>
        <w:rPr>
          <w:rFonts w:eastAsiaTheme="minorHAnsi" w:cs="Arial"/>
          <w:szCs w:val="22"/>
        </w:rPr>
      </w:pPr>
      <w:r w:rsidRPr="004A2632">
        <w:rPr>
          <w:rFonts w:eastAsiaTheme="minorHAnsi" w:cs="Arial"/>
          <w:szCs w:val="22"/>
        </w:rPr>
        <w:t>working pattern (eg part-time or fixed-term employees)</w:t>
      </w:r>
    </w:p>
    <w:p w:rsidR="004A2632" w:rsidRPr="004A2632" w:rsidRDefault="004A2632" w:rsidP="004A2632">
      <w:pPr>
        <w:numPr>
          <w:ilvl w:val="0"/>
          <w:numId w:val="10"/>
        </w:numPr>
        <w:spacing w:before="100" w:beforeAutospacing="1" w:after="100" w:afterAutospacing="1"/>
        <w:rPr>
          <w:rFonts w:eastAsiaTheme="minorHAnsi" w:cs="Arial"/>
          <w:szCs w:val="22"/>
        </w:rPr>
      </w:pPr>
      <w:r w:rsidRPr="004A2632">
        <w:rPr>
          <w:rFonts w:eastAsiaTheme="minorHAnsi" w:cs="Arial"/>
          <w:szCs w:val="22"/>
        </w:rPr>
        <w:t>maternity leave, birth or pregnancy</w:t>
      </w:r>
    </w:p>
    <w:p w:rsidR="004A2632" w:rsidRPr="004A2632" w:rsidRDefault="004A2632" w:rsidP="004A2632">
      <w:pPr>
        <w:numPr>
          <w:ilvl w:val="0"/>
          <w:numId w:val="10"/>
        </w:numPr>
        <w:spacing w:before="100" w:beforeAutospacing="1" w:after="100" w:afterAutospacing="1"/>
        <w:rPr>
          <w:rFonts w:eastAsiaTheme="minorHAnsi" w:cs="Arial"/>
          <w:szCs w:val="22"/>
        </w:rPr>
      </w:pPr>
      <w:r w:rsidRPr="004A2632">
        <w:rPr>
          <w:rFonts w:eastAsiaTheme="minorHAnsi" w:cs="Arial"/>
          <w:szCs w:val="22"/>
        </w:rPr>
        <w:t>paternity leave, parental or dependants leave</w:t>
      </w:r>
    </w:p>
    <w:p w:rsidR="004A2632" w:rsidRPr="004A2632" w:rsidRDefault="004A2632" w:rsidP="004A2632">
      <w:pPr>
        <w:numPr>
          <w:ilvl w:val="0"/>
          <w:numId w:val="10"/>
        </w:numPr>
        <w:spacing w:before="100" w:beforeAutospacing="1" w:after="100" w:afterAutospacing="1"/>
        <w:rPr>
          <w:rFonts w:eastAsiaTheme="minorHAnsi" w:cs="Arial"/>
          <w:szCs w:val="22"/>
        </w:rPr>
      </w:pPr>
      <w:r w:rsidRPr="004A2632">
        <w:rPr>
          <w:rFonts w:eastAsiaTheme="minorHAnsi" w:cs="Arial"/>
          <w:szCs w:val="22"/>
        </w:rPr>
        <w:t>your membership or non-membership of a trade union</w:t>
      </w:r>
    </w:p>
    <w:p w:rsidR="004A2632" w:rsidRPr="004A2632" w:rsidRDefault="004A2632" w:rsidP="004A2632">
      <w:pPr>
        <w:numPr>
          <w:ilvl w:val="0"/>
          <w:numId w:val="10"/>
        </w:numPr>
        <w:spacing w:before="100" w:beforeAutospacing="1" w:after="100" w:afterAutospacing="1"/>
        <w:rPr>
          <w:rFonts w:eastAsiaTheme="minorHAnsi" w:cs="Arial"/>
          <w:szCs w:val="22"/>
        </w:rPr>
      </w:pPr>
      <w:r w:rsidRPr="004A2632">
        <w:rPr>
          <w:rFonts w:eastAsiaTheme="minorHAnsi" w:cs="Arial"/>
          <w:szCs w:val="22"/>
        </w:rPr>
        <w:t>you’re exercising your statutory rights</w:t>
      </w:r>
    </w:p>
    <w:p w:rsidR="004A2632" w:rsidRPr="004A2632" w:rsidRDefault="004A2632" w:rsidP="004A2632">
      <w:pPr>
        <w:numPr>
          <w:ilvl w:val="0"/>
          <w:numId w:val="10"/>
        </w:numPr>
        <w:spacing w:before="100" w:beforeAutospacing="1" w:after="100" w:afterAutospacing="1"/>
        <w:rPr>
          <w:rFonts w:eastAsiaTheme="minorHAnsi" w:cs="Arial"/>
          <w:szCs w:val="22"/>
        </w:rPr>
      </w:pPr>
      <w:r w:rsidRPr="004A2632">
        <w:rPr>
          <w:rFonts w:eastAsiaTheme="minorHAnsi" w:cs="Arial"/>
          <w:szCs w:val="22"/>
        </w:rPr>
        <w:t>whistleblowing (eg making disclosures about your employer’s wrongdoing)</w:t>
      </w:r>
    </w:p>
    <w:p w:rsidR="004A2632" w:rsidRPr="004A2632" w:rsidRDefault="004A2632" w:rsidP="004A2632">
      <w:pPr>
        <w:numPr>
          <w:ilvl w:val="0"/>
          <w:numId w:val="10"/>
        </w:numPr>
        <w:spacing w:before="100" w:beforeAutospacing="1" w:after="100" w:afterAutospacing="1"/>
        <w:rPr>
          <w:rFonts w:eastAsiaTheme="minorHAnsi" w:cs="Arial"/>
          <w:szCs w:val="22"/>
        </w:rPr>
      </w:pPr>
      <w:r w:rsidRPr="004A2632">
        <w:rPr>
          <w:rFonts w:eastAsiaTheme="minorHAnsi" w:cs="Arial"/>
          <w:szCs w:val="22"/>
        </w:rPr>
        <w:t>taking part in lawful industrial action lasting 12 weeks or less</w:t>
      </w:r>
    </w:p>
    <w:p w:rsidR="004A2632" w:rsidRPr="004A2632" w:rsidRDefault="004A2632" w:rsidP="004A2632">
      <w:pPr>
        <w:numPr>
          <w:ilvl w:val="0"/>
          <w:numId w:val="10"/>
        </w:numPr>
        <w:spacing w:before="100" w:beforeAutospacing="1" w:after="100" w:afterAutospacing="1"/>
        <w:rPr>
          <w:rFonts w:eastAsiaTheme="minorHAnsi" w:cs="Arial"/>
          <w:szCs w:val="22"/>
        </w:rPr>
      </w:pPr>
      <w:r w:rsidRPr="004A2632">
        <w:rPr>
          <w:rFonts w:eastAsiaTheme="minorHAnsi" w:cs="Arial"/>
          <w:szCs w:val="22"/>
        </w:rPr>
        <w:t>taking action on health and safety grounds</w:t>
      </w:r>
    </w:p>
    <w:p w:rsidR="004A2632" w:rsidRPr="004A2632" w:rsidRDefault="004A2632" w:rsidP="004A2632">
      <w:pPr>
        <w:numPr>
          <w:ilvl w:val="0"/>
          <w:numId w:val="10"/>
        </w:numPr>
        <w:spacing w:before="100" w:beforeAutospacing="1" w:after="100" w:afterAutospacing="1"/>
        <w:rPr>
          <w:rFonts w:eastAsiaTheme="minorHAnsi" w:cs="Arial"/>
          <w:szCs w:val="22"/>
        </w:rPr>
      </w:pPr>
      <w:r w:rsidRPr="004A2632">
        <w:rPr>
          <w:rFonts w:eastAsiaTheme="minorHAnsi" w:cs="Arial"/>
          <w:szCs w:val="22"/>
        </w:rPr>
        <w:t>doing jury service</w:t>
      </w:r>
    </w:p>
    <w:p w:rsidR="004A2632" w:rsidRPr="004A2632" w:rsidRDefault="004A2632" w:rsidP="004A2632">
      <w:pPr>
        <w:numPr>
          <w:ilvl w:val="0"/>
          <w:numId w:val="10"/>
        </w:numPr>
        <w:spacing w:before="100" w:beforeAutospacing="1" w:after="100" w:afterAutospacing="1"/>
        <w:rPr>
          <w:rFonts w:eastAsiaTheme="minorHAnsi" w:cs="Arial"/>
          <w:szCs w:val="22"/>
        </w:rPr>
      </w:pPr>
      <w:r w:rsidRPr="004A2632">
        <w:rPr>
          <w:rFonts w:eastAsiaTheme="minorHAnsi" w:cs="Arial"/>
          <w:szCs w:val="22"/>
        </w:rPr>
        <w:t>you’re the trustee of a company pension scheme</w:t>
      </w:r>
    </w:p>
    <w:p w:rsidR="004A2632" w:rsidRPr="004A2632" w:rsidRDefault="004A2632" w:rsidP="004A2632">
      <w:pPr>
        <w:keepNext/>
        <w:keepLines/>
        <w:spacing w:before="200"/>
        <w:outlineLvl w:val="1"/>
        <w:rPr>
          <w:rFonts w:eastAsiaTheme="majorEastAsia" w:cs="Arial"/>
          <w:b/>
          <w:bCs/>
          <w:sz w:val="26"/>
          <w:szCs w:val="26"/>
        </w:rPr>
      </w:pPr>
      <w:r w:rsidRPr="004A2632">
        <w:rPr>
          <w:rFonts w:eastAsiaTheme="majorEastAsia" w:cs="Arial"/>
          <w:b/>
          <w:bCs/>
          <w:sz w:val="26"/>
          <w:szCs w:val="26"/>
        </w:rPr>
        <w:t>Appealing the decision</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You can appeal if you feel that you’ve been unfairly selected. Write to your employer explaining the reasons.</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 xml:space="preserve">You may be able to make a claim to an </w:t>
      </w:r>
      <w:r w:rsidRPr="004A2632">
        <w:rPr>
          <w:rFonts w:eastAsiaTheme="majorEastAsia" w:cs="Arial"/>
          <w:szCs w:val="24"/>
          <w:lang w:eastAsia="en-GB"/>
        </w:rPr>
        <w:t>employment tribunal</w:t>
      </w:r>
      <w:r w:rsidRPr="004A2632">
        <w:rPr>
          <w:rFonts w:cs="Arial"/>
          <w:szCs w:val="24"/>
          <w:lang w:eastAsia="en-GB"/>
        </w:rPr>
        <w:t xml:space="preserve"> for unfair dismissal.</w:t>
      </w:r>
    </w:p>
    <w:p w:rsidR="004A2632" w:rsidRPr="004A2632" w:rsidRDefault="004A2632" w:rsidP="004A2632">
      <w:pPr>
        <w:keepNext/>
        <w:keepLines/>
        <w:spacing w:before="200"/>
        <w:outlineLvl w:val="1"/>
        <w:rPr>
          <w:rFonts w:eastAsiaTheme="majorEastAsia" w:cs="Arial"/>
          <w:b/>
          <w:bCs/>
          <w:sz w:val="26"/>
          <w:szCs w:val="26"/>
        </w:rPr>
      </w:pPr>
      <w:r w:rsidRPr="004A2632">
        <w:rPr>
          <w:rFonts w:eastAsiaTheme="majorEastAsia" w:cs="Arial"/>
          <w:b/>
          <w:bCs/>
          <w:sz w:val="26"/>
          <w:szCs w:val="26"/>
        </w:rPr>
        <w:t>Voluntary redundancy</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It’s up to your employer whether they actually select you if you volunteer for redundancy.</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Your employer can’t just offer voluntary redundancy to age groups eligible for an early retirement package - this could be unlawful age discrimination.</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However, an early retirement package (for certain age groups) could be one element of a voluntary redundancy offer open to all employees.</w:t>
      </w:r>
    </w:p>
    <w:p w:rsidR="004A2632" w:rsidRPr="004A2632" w:rsidRDefault="004A2632" w:rsidP="004A2632">
      <w:pPr>
        <w:keepNext/>
        <w:keepLines/>
        <w:spacing w:before="200"/>
        <w:outlineLvl w:val="1"/>
        <w:rPr>
          <w:rFonts w:eastAsiaTheme="majorEastAsia" w:cs="Arial"/>
          <w:b/>
          <w:bCs/>
          <w:sz w:val="26"/>
          <w:szCs w:val="26"/>
        </w:rPr>
      </w:pPr>
      <w:r w:rsidRPr="004A2632">
        <w:rPr>
          <w:rFonts w:eastAsiaTheme="majorEastAsia" w:cs="Arial"/>
          <w:b/>
          <w:bCs/>
          <w:sz w:val="26"/>
          <w:szCs w:val="26"/>
        </w:rPr>
        <w:t>Apprentices</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 xml:space="preserve">Talk to your manager and training provider if you’re an </w:t>
      </w:r>
      <w:r w:rsidRPr="004A2632">
        <w:rPr>
          <w:rFonts w:eastAsiaTheme="majorEastAsia" w:cs="Arial"/>
          <w:szCs w:val="24"/>
          <w:lang w:eastAsia="en-GB"/>
        </w:rPr>
        <w:t>apprentice</w:t>
      </w:r>
      <w:r w:rsidRPr="004A2632">
        <w:rPr>
          <w:rFonts w:cs="Arial"/>
          <w:szCs w:val="24"/>
          <w:lang w:eastAsia="en-GB"/>
        </w:rPr>
        <w:t xml:space="preserve"> and you’re worried about being made redundant.</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Your training provider or the National Apprenticeship Service might be able to help you find another employer to help you complete your apprenticeship.</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 xml:space="preserve">Apprenticeships are different in </w:t>
      </w:r>
      <w:r w:rsidRPr="004A2632">
        <w:rPr>
          <w:rFonts w:eastAsiaTheme="majorEastAsia" w:cs="Arial"/>
          <w:szCs w:val="24"/>
          <w:lang w:eastAsia="en-GB"/>
        </w:rPr>
        <w:t>Scotland</w:t>
      </w:r>
      <w:r w:rsidRPr="004A2632">
        <w:rPr>
          <w:rFonts w:cs="Arial"/>
          <w:szCs w:val="24"/>
          <w:lang w:eastAsia="en-GB"/>
        </w:rPr>
        <w:t xml:space="preserve">, </w:t>
      </w:r>
      <w:r w:rsidRPr="004A2632">
        <w:rPr>
          <w:rFonts w:eastAsiaTheme="majorEastAsia" w:cs="Arial"/>
          <w:szCs w:val="24"/>
          <w:lang w:eastAsia="en-GB"/>
        </w:rPr>
        <w:t>Wales</w:t>
      </w:r>
      <w:r w:rsidRPr="004A2632">
        <w:rPr>
          <w:rFonts w:cs="Arial"/>
          <w:szCs w:val="24"/>
          <w:lang w:eastAsia="en-GB"/>
        </w:rPr>
        <w:t xml:space="preserve"> and </w:t>
      </w:r>
      <w:r w:rsidRPr="004A2632">
        <w:rPr>
          <w:rFonts w:eastAsiaTheme="majorEastAsia" w:cs="Arial"/>
          <w:szCs w:val="24"/>
          <w:lang w:eastAsia="en-GB"/>
        </w:rPr>
        <w:t>Northern Ireland</w:t>
      </w:r>
      <w:r w:rsidRPr="004A2632">
        <w:rPr>
          <w:rFonts w:cs="Arial"/>
          <w:szCs w:val="24"/>
          <w:lang w:eastAsia="en-GB"/>
        </w:rPr>
        <w:t>.</w:t>
      </w:r>
    </w:p>
    <w:p w:rsidR="004A2632" w:rsidRPr="004A2632" w:rsidRDefault="004A2632" w:rsidP="004A2632">
      <w:pPr>
        <w:spacing w:before="100" w:beforeAutospacing="1" w:after="100" w:afterAutospacing="1"/>
        <w:outlineLvl w:val="0"/>
        <w:rPr>
          <w:rFonts w:cs="Arial"/>
          <w:b/>
          <w:bCs/>
          <w:kern w:val="36"/>
          <w:sz w:val="28"/>
          <w:szCs w:val="28"/>
          <w:lang w:eastAsia="en-GB"/>
        </w:rPr>
      </w:pPr>
      <w:r w:rsidRPr="004A2632">
        <w:rPr>
          <w:rFonts w:cs="Arial"/>
          <w:b/>
          <w:bCs/>
          <w:kern w:val="36"/>
          <w:sz w:val="28"/>
          <w:szCs w:val="28"/>
          <w:lang w:eastAsia="en-GB"/>
        </w:rPr>
        <w:lastRenderedPageBreak/>
        <w:t>3. Redundancy pay</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You’ll normally be entitled to statutory redundancy pay if you’re an employee and you’ve been working for your current employer for 2 years or more.</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You’ll get:</w:t>
      </w:r>
    </w:p>
    <w:p w:rsidR="004A2632" w:rsidRPr="004A2632" w:rsidRDefault="004A2632" w:rsidP="004A2632">
      <w:pPr>
        <w:numPr>
          <w:ilvl w:val="0"/>
          <w:numId w:val="11"/>
        </w:numPr>
        <w:spacing w:before="100" w:beforeAutospacing="1" w:after="100" w:afterAutospacing="1"/>
        <w:rPr>
          <w:rFonts w:eastAsiaTheme="minorHAnsi" w:cs="Arial"/>
          <w:szCs w:val="22"/>
        </w:rPr>
      </w:pPr>
      <w:r w:rsidRPr="004A2632">
        <w:rPr>
          <w:rFonts w:eastAsiaTheme="minorHAnsi" w:cs="Arial"/>
          <w:szCs w:val="22"/>
        </w:rPr>
        <w:t>half a week’s pay for each full year you were under 22</w:t>
      </w:r>
    </w:p>
    <w:p w:rsidR="004A2632" w:rsidRPr="004A2632" w:rsidRDefault="004A2632" w:rsidP="004A2632">
      <w:pPr>
        <w:numPr>
          <w:ilvl w:val="0"/>
          <w:numId w:val="11"/>
        </w:numPr>
        <w:spacing w:before="100" w:beforeAutospacing="1" w:after="100" w:afterAutospacing="1"/>
        <w:rPr>
          <w:rFonts w:eastAsiaTheme="minorHAnsi" w:cs="Arial"/>
          <w:szCs w:val="22"/>
        </w:rPr>
      </w:pPr>
      <w:r w:rsidRPr="004A2632">
        <w:rPr>
          <w:rFonts w:eastAsiaTheme="minorHAnsi" w:cs="Arial"/>
          <w:szCs w:val="22"/>
        </w:rPr>
        <w:t>1 week’s pay for each full year you were 22 or older, but under 41</w:t>
      </w:r>
    </w:p>
    <w:p w:rsidR="004A2632" w:rsidRPr="004A2632" w:rsidRDefault="004A2632" w:rsidP="004A2632">
      <w:pPr>
        <w:numPr>
          <w:ilvl w:val="0"/>
          <w:numId w:val="11"/>
        </w:numPr>
        <w:spacing w:before="100" w:beforeAutospacing="1" w:after="100" w:afterAutospacing="1"/>
        <w:rPr>
          <w:rFonts w:eastAsiaTheme="minorHAnsi" w:cs="Arial"/>
          <w:szCs w:val="22"/>
        </w:rPr>
      </w:pPr>
      <w:r w:rsidRPr="004A2632">
        <w:rPr>
          <w:rFonts w:eastAsiaTheme="minorHAnsi" w:cs="Arial"/>
          <w:szCs w:val="22"/>
        </w:rPr>
        <w:t>1 and half week’s pay for each full year you were 41 or older</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Calculate your redundancy pay</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Redundancy pay (including any severance pay) under £30,000 is not taxable.</w:t>
      </w:r>
    </w:p>
    <w:p w:rsidR="004A2632" w:rsidRPr="004A2632" w:rsidRDefault="004A2632" w:rsidP="004A2632">
      <w:pPr>
        <w:keepNext/>
        <w:keepLines/>
        <w:spacing w:before="200"/>
        <w:outlineLvl w:val="1"/>
        <w:rPr>
          <w:rFonts w:eastAsiaTheme="majorEastAsia" w:cs="Arial"/>
          <w:b/>
          <w:bCs/>
          <w:sz w:val="26"/>
          <w:szCs w:val="26"/>
        </w:rPr>
      </w:pPr>
      <w:r w:rsidRPr="004A2632">
        <w:rPr>
          <w:rFonts w:eastAsiaTheme="majorEastAsia" w:cs="Arial"/>
          <w:b/>
          <w:bCs/>
          <w:sz w:val="26"/>
          <w:szCs w:val="26"/>
        </w:rPr>
        <w:t>Exceptions</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You’re not entitled to statutory redundancy pay if:</w:t>
      </w:r>
    </w:p>
    <w:p w:rsidR="004A2632" w:rsidRPr="004A2632" w:rsidRDefault="004A2632" w:rsidP="004A2632">
      <w:pPr>
        <w:numPr>
          <w:ilvl w:val="0"/>
          <w:numId w:val="12"/>
        </w:numPr>
        <w:spacing w:before="100" w:beforeAutospacing="1" w:after="100" w:afterAutospacing="1"/>
        <w:rPr>
          <w:rFonts w:eastAsiaTheme="minorHAnsi" w:cs="Arial"/>
          <w:szCs w:val="22"/>
        </w:rPr>
      </w:pPr>
      <w:r w:rsidRPr="004A2632">
        <w:rPr>
          <w:rFonts w:eastAsiaTheme="minorHAnsi" w:cs="Arial"/>
          <w:szCs w:val="22"/>
        </w:rPr>
        <w:t>your employer offers to keep you on</w:t>
      </w:r>
    </w:p>
    <w:p w:rsidR="004A2632" w:rsidRPr="004A2632" w:rsidRDefault="004A2632" w:rsidP="004A2632">
      <w:pPr>
        <w:numPr>
          <w:ilvl w:val="0"/>
          <w:numId w:val="12"/>
        </w:numPr>
        <w:spacing w:before="100" w:beforeAutospacing="1" w:after="100" w:afterAutospacing="1"/>
        <w:rPr>
          <w:rFonts w:eastAsiaTheme="minorHAnsi" w:cs="Arial"/>
          <w:szCs w:val="22"/>
        </w:rPr>
      </w:pPr>
      <w:r w:rsidRPr="004A2632">
        <w:rPr>
          <w:rFonts w:eastAsiaTheme="minorHAnsi" w:cs="Arial"/>
          <w:szCs w:val="22"/>
        </w:rPr>
        <w:t>your employer offers you suitable alternative work which you refuse without good reason</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Being dismissed for misconduct doesn’t count as redundancy, so you wouldn’t get redundancy pay if this happened.</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You’re not entitled to statutory redundancy pay if you fall into one or more of the following categories:</w:t>
      </w:r>
    </w:p>
    <w:p w:rsidR="004A2632" w:rsidRPr="004A2632" w:rsidRDefault="004A2632" w:rsidP="004A2632">
      <w:pPr>
        <w:numPr>
          <w:ilvl w:val="0"/>
          <w:numId w:val="13"/>
        </w:numPr>
        <w:spacing w:before="100" w:beforeAutospacing="1" w:after="100" w:afterAutospacing="1"/>
        <w:rPr>
          <w:rFonts w:eastAsiaTheme="minorHAnsi" w:cs="Arial"/>
          <w:szCs w:val="22"/>
        </w:rPr>
      </w:pPr>
      <w:r w:rsidRPr="004A2632">
        <w:rPr>
          <w:rFonts w:eastAsiaTheme="minorHAnsi" w:cs="Arial"/>
          <w:szCs w:val="22"/>
        </w:rPr>
        <w:t xml:space="preserve">merchant seamen, former registered dock workers (covered by other arrangements) or share fishermen </w:t>
      </w:r>
    </w:p>
    <w:p w:rsidR="004A2632" w:rsidRPr="004A2632" w:rsidRDefault="004A2632" w:rsidP="004A2632">
      <w:pPr>
        <w:numPr>
          <w:ilvl w:val="0"/>
          <w:numId w:val="13"/>
        </w:numPr>
        <w:spacing w:before="100" w:beforeAutospacing="1" w:after="100" w:afterAutospacing="1"/>
        <w:rPr>
          <w:rFonts w:eastAsiaTheme="minorHAnsi" w:cs="Arial"/>
          <w:szCs w:val="22"/>
        </w:rPr>
      </w:pPr>
      <w:r w:rsidRPr="004A2632">
        <w:rPr>
          <w:rFonts w:eastAsiaTheme="minorHAnsi" w:cs="Arial"/>
          <w:szCs w:val="22"/>
        </w:rPr>
        <w:t xml:space="preserve">crown servants, members of the armed forces or police services </w:t>
      </w:r>
    </w:p>
    <w:p w:rsidR="004A2632" w:rsidRPr="004A2632" w:rsidRDefault="004A2632" w:rsidP="004A2632">
      <w:pPr>
        <w:numPr>
          <w:ilvl w:val="0"/>
          <w:numId w:val="13"/>
        </w:numPr>
        <w:spacing w:before="100" w:beforeAutospacing="1" w:after="100" w:afterAutospacing="1"/>
        <w:rPr>
          <w:rFonts w:eastAsiaTheme="minorHAnsi" w:cs="Arial"/>
          <w:szCs w:val="22"/>
        </w:rPr>
      </w:pPr>
      <w:r w:rsidRPr="004A2632">
        <w:rPr>
          <w:rFonts w:eastAsiaTheme="minorHAnsi" w:cs="Arial"/>
          <w:szCs w:val="22"/>
        </w:rPr>
        <w:t xml:space="preserve">apprentices who are not employees at the end of their training </w:t>
      </w:r>
    </w:p>
    <w:p w:rsidR="004A2632" w:rsidRPr="004A2632" w:rsidRDefault="004A2632" w:rsidP="004A2632">
      <w:pPr>
        <w:numPr>
          <w:ilvl w:val="0"/>
          <w:numId w:val="13"/>
        </w:numPr>
        <w:spacing w:before="100" w:beforeAutospacing="1" w:after="100" w:afterAutospacing="1"/>
        <w:rPr>
          <w:rFonts w:eastAsiaTheme="minorHAnsi" w:cs="Arial"/>
          <w:szCs w:val="22"/>
        </w:rPr>
      </w:pPr>
      <w:r w:rsidRPr="004A2632">
        <w:rPr>
          <w:rFonts w:eastAsiaTheme="minorHAnsi" w:cs="Arial"/>
          <w:szCs w:val="22"/>
        </w:rPr>
        <w:t>a domestic servant who is a member of the employer’s immediate family</w:t>
      </w:r>
    </w:p>
    <w:p w:rsidR="004A2632" w:rsidRPr="004A2632" w:rsidRDefault="004A2632" w:rsidP="004A2632">
      <w:pPr>
        <w:keepNext/>
        <w:keepLines/>
        <w:spacing w:before="200"/>
        <w:outlineLvl w:val="1"/>
        <w:rPr>
          <w:rFonts w:eastAsiaTheme="majorEastAsia" w:cs="Arial"/>
          <w:b/>
          <w:bCs/>
          <w:sz w:val="26"/>
          <w:szCs w:val="26"/>
        </w:rPr>
      </w:pPr>
      <w:r w:rsidRPr="004A2632">
        <w:rPr>
          <w:rFonts w:eastAsiaTheme="majorEastAsia" w:cs="Arial"/>
          <w:b/>
          <w:bCs/>
          <w:sz w:val="26"/>
          <w:szCs w:val="26"/>
        </w:rPr>
        <w:t>Short-term and temporary lay-offs</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You can claim statutory redundancy pay if you’re eligible and you’ve been temporarily laid off (without pay or less than half a week’s pay) for either:</w:t>
      </w:r>
    </w:p>
    <w:p w:rsidR="004A2632" w:rsidRPr="004A2632" w:rsidRDefault="004A2632" w:rsidP="004A2632">
      <w:pPr>
        <w:numPr>
          <w:ilvl w:val="0"/>
          <w:numId w:val="14"/>
        </w:numPr>
        <w:spacing w:before="100" w:beforeAutospacing="1" w:after="100" w:afterAutospacing="1"/>
        <w:rPr>
          <w:rFonts w:eastAsiaTheme="minorHAnsi" w:cs="Arial"/>
          <w:szCs w:val="22"/>
        </w:rPr>
      </w:pPr>
      <w:r w:rsidRPr="004A2632">
        <w:rPr>
          <w:rFonts w:eastAsiaTheme="minorHAnsi" w:cs="Arial"/>
          <w:szCs w:val="22"/>
        </w:rPr>
        <w:t>more than 4 weeks in a row</w:t>
      </w:r>
    </w:p>
    <w:p w:rsidR="004A2632" w:rsidRPr="004A2632" w:rsidRDefault="004A2632" w:rsidP="004A2632">
      <w:pPr>
        <w:numPr>
          <w:ilvl w:val="0"/>
          <w:numId w:val="14"/>
        </w:numPr>
        <w:spacing w:before="100" w:beforeAutospacing="1" w:after="100" w:afterAutospacing="1"/>
        <w:rPr>
          <w:rFonts w:eastAsiaTheme="minorHAnsi" w:cs="Arial"/>
          <w:szCs w:val="22"/>
        </w:rPr>
      </w:pPr>
      <w:r w:rsidRPr="004A2632">
        <w:rPr>
          <w:rFonts w:eastAsiaTheme="minorHAnsi" w:cs="Arial"/>
          <w:szCs w:val="22"/>
        </w:rPr>
        <w:t>more than 6 non-consecutive weeks in a 13 week period</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Write to your employer telling them you intend to claim statutory redundancy pay. This must be done within 4 weeks of your last non-working day in the 4 or 6 week period.</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If your employer doesn’t reject your claim within 7 days of receiving it, write to your employer again giving them your notice.</w:t>
      </w:r>
    </w:p>
    <w:p w:rsidR="004A2632" w:rsidRDefault="004A2632" w:rsidP="004A2632">
      <w:pPr>
        <w:spacing w:before="100" w:beforeAutospacing="1" w:after="100" w:afterAutospacing="1"/>
        <w:rPr>
          <w:rFonts w:cs="Arial"/>
          <w:szCs w:val="24"/>
          <w:lang w:eastAsia="en-GB"/>
        </w:rPr>
      </w:pPr>
      <w:r w:rsidRPr="004A2632">
        <w:rPr>
          <w:rFonts w:cs="Arial"/>
          <w:szCs w:val="24"/>
          <w:lang w:eastAsia="en-GB"/>
        </w:rPr>
        <w:t>Your claim could be rejected if your normal work is likely to start within 4 weeks and continue for at least 13 weeks.</w:t>
      </w:r>
    </w:p>
    <w:p w:rsidR="00FF5463" w:rsidRPr="004A2632" w:rsidRDefault="00FF5463" w:rsidP="004A2632">
      <w:pPr>
        <w:spacing w:before="100" w:beforeAutospacing="1" w:after="100" w:afterAutospacing="1"/>
        <w:rPr>
          <w:rFonts w:cs="Arial"/>
          <w:szCs w:val="24"/>
          <w:lang w:eastAsia="en-GB"/>
        </w:rPr>
      </w:pPr>
    </w:p>
    <w:p w:rsidR="004A2632" w:rsidRPr="004A2632" w:rsidRDefault="004A2632" w:rsidP="004A2632">
      <w:pPr>
        <w:spacing w:before="100" w:beforeAutospacing="1" w:after="100" w:afterAutospacing="1"/>
        <w:outlineLvl w:val="0"/>
        <w:rPr>
          <w:rFonts w:cs="Arial"/>
          <w:b/>
          <w:bCs/>
          <w:kern w:val="36"/>
          <w:sz w:val="28"/>
          <w:szCs w:val="28"/>
          <w:lang w:eastAsia="en-GB"/>
        </w:rPr>
      </w:pPr>
      <w:r w:rsidRPr="004A2632">
        <w:rPr>
          <w:rFonts w:cs="Arial"/>
          <w:b/>
          <w:bCs/>
          <w:kern w:val="36"/>
          <w:sz w:val="28"/>
          <w:szCs w:val="28"/>
          <w:lang w:eastAsia="en-GB"/>
        </w:rPr>
        <w:lastRenderedPageBreak/>
        <w:t>4. Notice periods</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 xml:space="preserve">You must be given a notice period before your employment ends. </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The statutory redundancy notice periods are:</w:t>
      </w:r>
    </w:p>
    <w:p w:rsidR="004A2632" w:rsidRPr="004A2632" w:rsidRDefault="004A2632" w:rsidP="004A2632">
      <w:pPr>
        <w:numPr>
          <w:ilvl w:val="0"/>
          <w:numId w:val="15"/>
        </w:numPr>
        <w:spacing w:before="100" w:beforeAutospacing="1" w:after="100" w:afterAutospacing="1"/>
        <w:rPr>
          <w:rFonts w:eastAsiaTheme="minorHAnsi" w:cs="Arial"/>
          <w:szCs w:val="22"/>
        </w:rPr>
      </w:pPr>
      <w:r w:rsidRPr="004A2632">
        <w:rPr>
          <w:rFonts w:eastAsiaTheme="minorHAnsi" w:cs="Arial"/>
          <w:szCs w:val="22"/>
        </w:rPr>
        <w:t>at least 1 week’s notice if employed between 1 month and 2 years</w:t>
      </w:r>
    </w:p>
    <w:p w:rsidR="004A2632" w:rsidRPr="004A2632" w:rsidRDefault="004A2632" w:rsidP="004A2632">
      <w:pPr>
        <w:numPr>
          <w:ilvl w:val="0"/>
          <w:numId w:val="15"/>
        </w:numPr>
        <w:spacing w:before="100" w:beforeAutospacing="1" w:after="100" w:afterAutospacing="1"/>
        <w:rPr>
          <w:rFonts w:eastAsiaTheme="minorHAnsi" w:cs="Arial"/>
          <w:szCs w:val="22"/>
        </w:rPr>
      </w:pPr>
      <w:r w:rsidRPr="004A2632">
        <w:rPr>
          <w:rFonts w:eastAsiaTheme="minorHAnsi" w:cs="Arial"/>
          <w:szCs w:val="22"/>
        </w:rPr>
        <w:t>1 week’s notice for each year if employed between 2 and 12 years</w:t>
      </w:r>
    </w:p>
    <w:p w:rsidR="004A2632" w:rsidRPr="004A2632" w:rsidRDefault="004A2632" w:rsidP="004A2632">
      <w:pPr>
        <w:numPr>
          <w:ilvl w:val="0"/>
          <w:numId w:val="15"/>
        </w:numPr>
        <w:spacing w:before="100" w:beforeAutospacing="1" w:after="100" w:afterAutospacing="1"/>
        <w:rPr>
          <w:rFonts w:eastAsiaTheme="minorHAnsi" w:cs="Arial"/>
          <w:szCs w:val="22"/>
        </w:rPr>
      </w:pPr>
      <w:r w:rsidRPr="004A2632">
        <w:rPr>
          <w:rFonts w:eastAsiaTheme="minorHAnsi" w:cs="Arial"/>
          <w:szCs w:val="22"/>
        </w:rPr>
        <w:t>12 weeks’ notice if employed for 12 years or more</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Check your contract. Your employer may give you more than the statutory minimum, but they can’t give you less.</w:t>
      </w:r>
    </w:p>
    <w:p w:rsidR="004A2632" w:rsidRPr="004A2632" w:rsidRDefault="004A2632" w:rsidP="004A2632">
      <w:pPr>
        <w:keepNext/>
        <w:keepLines/>
        <w:spacing w:before="200"/>
        <w:outlineLvl w:val="1"/>
        <w:rPr>
          <w:rFonts w:eastAsiaTheme="majorEastAsia" w:cs="Arial"/>
          <w:b/>
          <w:bCs/>
          <w:sz w:val="26"/>
          <w:szCs w:val="26"/>
        </w:rPr>
      </w:pPr>
      <w:r w:rsidRPr="004A2632">
        <w:rPr>
          <w:rFonts w:eastAsiaTheme="majorEastAsia" w:cs="Arial"/>
          <w:b/>
          <w:bCs/>
          <w:sz w:val="26"/>
          <w:szCs w:val="26"/>
        </w:rPr>
        <w:t>Notice pay</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As well as statutory redundancy pay, your employer should either:</w:t>
      </w:r>
    </w:p>
    <w:p w:rsidR="004A2632" w:rsidRPr="004A2632" w:rsidRDefault="004A2632" w:rsidP="004A2632">
      <w:pPr>
        <w:numPr>
          <w:ilvl w:val="0"/>
          <w:numId w:val="16"/>
        </w:numPr>
        <w:spacing w:before="100" w:beforeAutospacing="1" w:after="100" w:afterAutospacing="1"/>
        <w:rPr>
          <w:rFonts w:eastAsiaTheme="minorHAnsi" w:cs="Arial"/>
          <w:szCs w:val="22"/>
        </w:rPr>
      </w:pPr>
      <w:r w:rsidRPr="004A2632">
        <w:rPr>
          <w:rFonts w:eastAsiaTheme="minorHAnsi" w:cs="Arial"/>
          <w:szCs w:val="22"/>
        </w:rPr>
        <w:t>pay you through your notice period</w:t>
      </w:r>
    </w:p>
    <w:p w:rsidR="004A2632" w:rsidRPr="004A2632" w:rsidRDefault="004A2632" w:rsidP="004A2632">
      <w:pPr>
        <w:numPr>
          <w:ilvl w:val="0"/>
          <w:numId w:val="16"/>
        </w:numPr>
        <w:spacing w:before="100" w:beforeAutospacing="1" w:after="100" w:afterAutospacing="1"/>
        <w:rPr>
          <w:rFonts w:eastAsiaTheme="minorHAnsi" w:cs="Arial"/>
          <w:szCs w:val="22"/>
        </w:rPr>
      </w:pPr>
      <w:r w:rsidRPr="004A2632">
        <w:rPr>
          <w:rFonts w:eastAsiaTheme="minorHAnsi" w:cs="Arial"/>
          <w:szCs w:val="22"/>
        </w:rPr>
        <w:t>pay you in lieu of notice depending on your circumstances</w:t>
      </w:r>
    </w:p>
    <w:p w:rsidR="004A2632" w:rsidRPr="004A2632" w:rsidRDefault="004A2632" w:rsidP="004A2632">
      <w:pPr>
        <w:keepNext/>
        <w:keepLines/>
        <w:spacing w:before="200"/>
        <w:outlineLvl w:val="1"/>
        <w:rPr>
          <w:rFonts w:eastAsiaTheme="majorEastAsia" w:cs="Arial"/>
          <w:b/>
          <w:bCs/>
          <w:sz w:val="26"/>
          <w:szCs w:val="26"/>
        </w:rPr>
      </w:pPr>
      <w:r w:rsidRPr="004A2632">
        <w:rPr>
          <w:rFonts w:eastAsiaTheme="majorEastAsia" w:cs="Arial"/>
          <w:b/>
          <w:bCs/>
          <w:sz w:val="26"/>
          <w:szCs w:val="26"/>
        </w:rPr>
        <w:t>Payment in lieu of notice</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Payment in lieu of notice is money paid to you by your employer as an alternative to being given your full notice.</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This means that your contract can be ended without any notice.</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You must get all of the basic pay you would have received during the notice period. You may get extras such as pension contributions or private health care insurance if they’re in your contract.</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To do this you must have a payment in lieu of notice clause in your employment contract. If it’s not in your contract and you’re paid in lieu you must receive full basic pay, plus compensation for any benefits you would have got during the notice period.</w:t>
      </w:r>
    </w:p>
    <w:p w:rsidR="004A2632" w:rsidRPr="004A2632" w:rsidRDefault="004A2632" w:rsidP="004A2632">
      <w:pPr>
        <w:spacing w:before="100" w:beforeAutospacing="1" w:after="100" w:afterAutospacing="1"/>
        <w:outlineLvl w:val="0"/>
        <w:rPr>
          <w:rFonts w:cs="Arial"/>
          <w:b/>
          <w:bCs/>
          <w:kern w:val="36"/>
          <w:sz w:val="28"/>
          <w:szCs w:val="28"/>
          <w:lang w:eastAsia="en-GB"/>
        </w:rPr>
      </w:pPr>
      <w:r w:rsidRPr="004A2632">
        <w:rPr>
          <w:rFonts w:cs="Arial"/>
          <w:b/>
          <w:bCs/>
          <w:kern w:val="36"/>
          <w:sz w:val="28"/>
          <w:szCs w:val="28"/>
          <w:lang w:eastAsia="en-GB"/>
        </w:rPr>
        <w:t>5. Consultation</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You’re entitled to a consultation with your employer if you’re being made redundant. This involves speaking to them about:</w:t>
      </w:r>
    </w:p>
    <w:p w:rsidR="004A2632" w:rsidRPr="004A2632" w:rsidRDefault="004A2632" w:rsidP="004A2632">
      <w:pPr>
        <w:numPr>
          <w:ilvl w:val="0"/>
          <w:numId w:val="17"/>
        </w:numPr>
        <w:spacing w:before="100" w:beforeAutospacing="1" w:after="100" w:afterAutospacing="1"/>
        <w:rPr>
          <w:rFonts w:eastAsiaTheme="minorHAnsi" w:cs="Arial"/>
          <w:szCs w:val="22"/>
        </w:rPr>
      </w:pPr>
      <w:r w:rsidRPr="004A2632">
        <w:rPr>
          <w:rFonts w:eastAsiaTheme="minorHAnsi" w:cs="Arial"/>
          <w:szCs w:val="22"/>
        </w:rPr>
        <w:t>why you’re being made redundant</w:t>
      </w:r>
    </w:p>
    <w:p w:rsidR="004A2632" w:rsidRPr="004A2632" w:rsidRDefault="004A2632" w:rsidP="004A2632">
      <w:pPr>
        <w:numPr>
          <w:ilvl w:val="0"/>
          <w:numId w:val="17"/>
        </w:numPr>
        <w:spacing w:before="100" w:beforeAutospacing="1" w:after="100" w:afterAutospacing="1"/>
        <w:rPr>
          <w:rFonts w:eastAsiaTheme="minorHAnsi" w:cs="Arial"/>
          <w:szCs w:val="22"/>
        </w:rPr>
      </w:pPr>
      <w:r w:rsidRPr="004A2632">
        <w:rPr>
          <w:rFonts w:eastAsiaTheme="minorHAnsi" w:cs="Arial"/>
          <w:szCs w:val="22"/>
        </w:rPr>
        <w:t>any alternatives to redundancy</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You can make a claim to an employment tribunal if your employer doesn’t consult properly (eg if they start late, don’t consult properly or don’t consult at all).</w:t>
      </w:r>
    </w:p>
    <w:p w:rsidR="004A2632" w:rsidRPr="004A2632" w:rsidRDefault="004A2632" w:rsidP="004A2632">
      <w:pPr>
        <w:keepNext/>
        <w:keepLines/>
        <w:spacing w:before="200"/>
        <w:outlineLvl w:val="1"/>
        <w:rPr>
          <w:rFonts w:eastAsiaTheme="majorEastAsia" w:cs="Arial"/>
          <w:b/>
          <w:bCs/>
          <w:sz w:val="26"/>
          <w:szCs w:val="26"/>
        </w:rPr>
      </w:pPr>
      <w:r w:rsidRPr="004A2632">
        <w:rPr>
          <w:rFonts w:eastAsiaTheme="majorEastAsia" w:cs="Arial"/>
          <w:b/>
          <w:bCs/>
          <w:sz w:val="26"/>
          <w:szCs w:val="26"/>
        </w:rPr>
        <w:t>Collective redundancies</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 xml:space="preserve">If your employer is making 20 or more employees redundant at the same time, the consultation should take place between your employer and a representative (rep). </w:t>
      </w:r>
    </w:p>
    <w:p w:rsidR="00FF5463" w:rsidRDefault="00FF5463" w:rsidP="004A2632">
      <w:pPr>
        <w:spacing w:before="100" w:beforeAutospacing="1" w:after="100" w:afterAutospacing="1"/>
        <w:rPr>
          <w:rFonts w:cs="Arial"/>
          <w:szCs w:val="24"/>
          <w:lang w:eastAsia="en-GB"/>
        </w:rPr>
      </w:pP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lastRenderedPageBreak/>
        <w:t>This will either be:</w:t>
      </w:r>
    </w:p>
    <w:p w:rsidR="004A2632" w:rsidRPr="004A2632" w:rsidRDefault="004A2632" w:rsidP="004A2632">
      <w:pPr>
        <w:numPr>
          <w:ilvl w:val="0"/>
          <w:numId w:val="18"/>
        </w:numPr>
        <w:spacing w:before="100" w:beforeAutospacing="1" w:after="100" w:afterAutospacing="1"/>
        <w:rPr>
          <w:rFonts w:eastAsiaTheme="minorHAnsi" w:cs="Arial"/>
          <w:szCs w:val="22"/>
        </w:rPr>
      </w:pPr>
      <w:r w:rsidRPr="004A2632">
        <w:rPr>
          <w:rFonts w:eastAsiaTheme="minorHAnsi" w:cs="Arial"/>
          <w:szCs w:val="22"/>
        </w:rPr>
        <w:t>a trade union rep (if you’re represented by a trade union)</w:t>
      </w:r>
    </w:p>
    <w:p w:rsidR="004A2632" w:rsidRPr="004A2632" w:rsidRDefault="004A2632" w:rsidP="004A2632">
      <w:pPr>
        <w:numPr>
          <w:ilvl w:val="0"/>
          <w:numId w:val="18"/>
        </w:numPr>
        <w:spacing w:before="100" w:beforeAutospacing="1" w:after="100" w:afterAutospacing="1"/>
        <w:rPr>
          <w:rFonts w:eastAsiaTheme="minorHAnsi" w:cs="Arial"/>
          <w:szCs w:val="22"/>
        </w:rPr>
      </w:pPr>
      <w:r w:rsidRPr="004A2632">
        <w:rPr>
          <w:rFonts w:eastAsiaTheme="minorHAnsi" w:cs="Arial"/>
          <w:szCs w:val="22"/>
        </w:rPr>
        <w:t>an elected employee rep (if you’re not represented by a trade union, or if your employer doesn’t recognise your trade union)</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Collective consultations must cover:</w:t>
      </w:r>
    </w:p>
    <w:p w:rsidR="004A2632" w:rsidRPr="004A2632" w:rsidRDefault="004A2632" w:rsidP="004A2632">
      <w:pPr>
        <w:numPr>
          <w:ilvl w:val="0"/>
          <w:numId w:val="19"/>
        </w:numPr>
        <w:spacing w:before="100" w:beforeAutospacing="1" w:after="100" w:afterAutospacing="1"/>
        <w:rPr>
          <w:rFonts w:eastAsiaTheme="minorHAnsi" w:cs="Arial"/>
          <w:szCs w:val="22"/>
        </w:rPr>
      </w:pPr>
      <w:r w:rsidRPr="004A2632">
        <w:rPr>
          <w:rFonts w:eastAsiaTheme="minorHAnsi" w:cs="Arial"/>
          <w:szCs w:val="22"/>
        </w:rPr>
        <w:t>ways to avoid redundancies</w:t>
      </w:r>
    </w:p>
    <w:p w:rsidR="004A2632" w:rsidRPr="004A2632" w:rsidRDefault="004A2632" w:rsidP="004A2632">
      <w:pPr>
        <w:numPr>
          <w:ilvl w:val="0"/>
          <w:numId w:val="19"/>
        </w:numPr>
        <w:spacing w:before="100" w:beforeAutospacing="1" w:after="100" w:afterAutospacing="1"/>
        <w:rPr>
          <w:rFonts w:eastAsiaTheme="minorHAnsi" w:cs="Arial"/>
          <w:szCs w:val="22"/>
        </w:rPr>
      </w:pPr>
      <w:r w:rsidRPr="004A2632">
        <w:rPr>
          <w:rFonts w:eastAsiaTheme="minorHAnsi" w:cs="Arial"/>
          <w:szCs w:val="22"/>
        </w:rPr>
        <w:t>the reasons for redundancies</w:t>
      </w:r>
    </w:p>
    <w:p w:rsidR="004A2632" w:rsidRPr="004A2632" w:rsidRDefault="004A2632" w:rsidP="004A2632">
      <w:pPr>
        <w:numPr>
          <w:ilvl w:val="0"/>
          <w:numId w:val="19"/>
        </w:numPr>
        <w:spacing w:before="100" w:beforeAutospacing="1" w:after="100" w:afterAutospacing="1"/>
        <w:rPr>
          <w:rFonts w:eastAsiaTheme="minorHAnsi" w:cs="Arial"/>
          <w:szCs w:val="22"/>
        </w:rPr>
      </w:pPr>
      <w:r w:rsidRPr="004A2632">
        <w:rPr>
          <w:rFonts w:eastAsiaTheme="minorHAnsi" w:cs="Arial"/>
          <w:szCs w:val="22"/>
        </w:rPr>
        <w:t>how to keep the number of dismissals to a minimum</w:t>
      </w:r>
    </w:p>
    <w:p w:rsidR="004A2632" w:rsidRPr="004A2632" w:rsidRDefault="004A2632" w:rsidP="004A2632">
      <w:pPr>
        <w:numPr>
          <w:ilvl w:val="0"/>
          <w:numId w:val="19"/>
        </w:numPr>
        <w:spacing w:before="100" w:beforeAutospacing="1" w:after="100" w:afterAutospacing="1"/>
        <w:rPr>
          <w:rFonts w:eastAsiaTheme="minorHAnsi" w:cs="Arial"/>
          <w:szCs w:val="22"/>
        </w:rPr>
      </w:pPr>
      <w:r w:rsidRPr="004A2632">
        <w:rPr>
          <w:rFonts w:eastAsiaTheme="minorHAnsi" w:cs="Arial"/>
          <w:szCs w:val="22"/>
        </w:rPr>
        <w:t>how to limit the effects for employees involved, eg by offering retraining</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Your employer must also meet certain legal requirements for collective consultations.</w:t>
      </w:r>
    </w:p>
    <w:p w:rsidR="004A2632" w:rsidRPr="004A2632" w:rsidRDefault="004A2632" w:rsidP="004A2632">
      <w:pPr>
        <w:keepNext/>
        <w:keepLines/>
        <w:spacing w:before="200"/>
        <w:outlineLvl w:val="2"/>
        <w:rPr>
          <w:rFonts w:eastAsiaTheme="majorEastAsia" w:cs="Arial"/>
          <w:b/>
          <w:bCs/>
          <w:szCs w:val="22"/>
        </w:rPr>
      </w:pPr>
      <w:r w:rsidRPr="004A2632">
        <w:rPr>
          <w:rFonts w:eastAsiaTheme="majorEastAsia" w:cs="Arial"/>
          <w:b/>
          <w:bCs/>
          <w:szCs w:val="22"/>
        </w:rPr>
        <w:t>Length of consultation</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There’s no time limit for how long the period of consultation should be, but the minimum is:</w:t>
      </w:r>
    </w:p>
    <w:p w:rsidR="004A2632" w:rsidRPr="004A2632" w:rsidRDefault="004A2632" w:rsidP="004A2632">
      <w:pPr>
        <w:numPr>
          <w:ilvl w:val="0"/>
          <w:numId w:val="20"/>
        </w:numPr>
        <w:spacing w:before="100" w:beforeAutospacing="1" w:after="100" w:afterAutospacing="1"/>
        <w:rPr>
          <w:rFonts w:eastAsiaTheme="minorHAnsi" w:cs="Arial"/>
          <w:szCs w:val="22"/>
        </w:rPr>
      </w:pPr>
      <w:r w:rsidRPr="004A2632">
        <w:rPr>
          <w:rFonts w:eastAsiaTheme="minorHAnsi" w:cs="Arial"/>
          <w:szCs w:val="22"/>
        </w:rPr>
        <w:t>20 to 99 redundancies - the consultation must start at least 30 days before any dismissals take effect</w:t>
      </w:r>
    </w:p>
    <w:p w:rsidR="004A2632" w:rsidRPr="004A2632" w:rsidRDefault="004A2632" w:rsidP="004A2632">
      <w:pPr>
        <w:numPr>
          <w:ilvl w:val="0"/>
          <w:numId w:val="20"/>
        </w:numPr>
        <w:spacing w:before="100" w:beforeAutospacing="1" w:after="100" w:afterAutospacing="1"/>
        <w:rPr>
          <w:rFonts w:eastAsiaTheme="minorHAnsi" w:cs="Arial"/>
          <w:szCs w:val="22"/>
        </w:rPr>
      </w:pPr>
      <w:r w:rsidRPr="004A2632">
        <w:rPr>
          <w:rFonts w:eastAsiaTheme="minorHAnsi" w:cs="Arial"/>
          <w:szCs w:val="22"/>
        </w:rPr>
        <w:t>100 or more redundancies - the consultation must start at least 45 days before any dismissals take effect</w:t>
      </w:r>
    </w:p>
    <w:p w:rsidR="004A2632" w:rsidRPr="004A2632" w:rsidRDefault="004A2632" w:rsidP="004A2632">
      <w:pPr>
        <w:keepNext/>
        <w:keepLines/>
        <w:spacing w:before="200"/>
        <w:outlineLvl w:val="2"/>
        <w:rPr>
          <w:rFonts w:eastAsiaTheme="majorEastAsia" w:cs="Arial"/>
          <w:b/>
          <w:bCs/>
          <w:szCs w:val="22"/>
        </w:rPr>
      </w:pPr>
      <w:r w:rsidRPr="004A2632">
        <w:rPr>
          <w:rFonts w:eastAsiaTheme="majorEastAsia" w:cs="Arial"/>
          <w:b/>
          <w:bCs/>
          <w:szCs w:val="22"/>
        </w:rPr>
        <w:t>Electing employee reps</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If you’re an employee affected by the proposed redundancies you can:</w:t>
      </w:r>
    </w:p>
    <w:p w:rsidR="004A2632" w:rsidRPr="004A2632" w:rsidRDefault="004A2632" w:rsidP="004A2632">
      <w:pPr>
        <w:numPr>
          <w:ilvl w:val="0"/>
          <w:numId w:val="21"/>
        </w:numPr>
        <w:spacing w:before="100" w:beforeAutospacing="1" w:after="100" w:afterAutospacing="1"/>
        <w:rPr>
          <w:rFonts w:eastAsiaTheme="minorHAnsi" w:cs="Arial"/>
          <w:szCs w:val="22"/>
        </w:rPr>
      </w:pPr>
      <w:r w:rsidRPr="004A2632">
        <w:rPr>
          <w:rFonts w:eastAsiaTheme="minorHAnsi" w:cs="Arial"/>
          <w:szCs w:val="22"/>
        </w:rPr>
        <w:t>stand for election as an employee rep</w:t>
      </w:r>
    </w:p>
    <w:p w:rsidR="004A2632" w:rsidRPr="004A2632" w:rsidRDefault="004A2632" w:rsidP="004A2632">
      <w:pPr>
        <w:numPr>
          <w:ilvl w:val="0"/>
          <w:numId w:val="21"/>
        </w:numPr>
        <w:spacing w:before="100" w:beforeAutospacing="1" w:after="100" w:afterAutospacing="1"/>
        <w:rPr>
          <w:rFonts w:eastAsiaTheme="minorHAnsi" w:cs="Arial"/>
          <w:szCs w:val="22"/>
        </w:rPr>
      </w:pPr>
      <w:r w:rsidRPr="004A2632">
        <w:rPr>
          <w:rFonts w:eastAsiaTheme="minorHAnsi" w:cs="Arial"/>
          <w:szCs w:val="22"/>
        </w:rPr>
        <w:t>vote for other reps</w:t>
      </w:r>
    </w:p>
    <w:p w:rsidR="004A2632" w:rsidRPr="004A2632" w:rsidRDefault="004A2632" w:rsidP="004A2632">
      <w:pPr>
        <w:keepNext/>
        <w:keepLines/>
        <w:spacing w:before="200"/>
        <w:outlineLvl w:val="2"/>
        <w:rPr>
          <w:rFonts w:eastAsiaTheme="majorEastAsia" w:cs="Arial"/>
          <w:b/>
          <w:bCs/>
          <w:szCs w:val="22"/>
        </w:rPr>
      </w:pPr>
      <w:r w:rsidRPr="004A2632">
        <w:rPr>
          <w:rFonts w:eastAsiaTheme="majorEastAsia" w:cs="Arial"/>
          <w:b/>
          <w:bCs/>
          <w:szCs w:val="22"/>
        </w:rPr>
        <w:t>Fixed term contract employees</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Your employer doesn’t need to include you in collective consultation if you’re employed under a fixed term contract, except if they’re ending your contract early because of redundancy.</w:t>
      </w:r>
    </w:p>
    <w:p w:rsidR="004A2632" w:rsidRPr="004A2632" w:rsidRDefault="004A2632" w:rsidP="004A2632">
      <w:pPr>
        <w:spacing w:before="100" w:beforeAutospacing="1" w:after="100" w:afterAutospacing="1"/>
        <w:outlineLvl w:val="0"/>
        <w:rPr>
          <w:rFonts w:cs="Arial"/>
          <w:b/>
          <w:bCs/>
          <w:kern w:val="36"/>
          <w:sz w:val="28"/>
          <w:szCs w:val="28"/>
          <w:lang w:eastAsia="en-GB"/>
        </w:rPr>
      </w:pPr>
      <w:r w:rsidRPr="004A2632">
        <w:rPr>
          <w:rFonts w:cs="Arial"/>
          <w:b/>
          <w:bCs/>
          <w:kern w:val="36"/>
          <w:sz w:val="28"/>
          <w:szCs w:val="28"/>
          <w:lang w:eastAsia="en-GB"/>
        </w:rPr>
        <w:t>6. Suitable alternative employment</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Your employer might offer you ‘suitable alternative employment’ within your organisation or an associated company.</w:t>
      </w:r>
    </w:p>
    <w:p w:rsidR="004A2632" w:rsidRPr="004A2632" w:rsidRDefault="004A2632" w:rsidP="00E77A5E">
      <w:pPr>
        <w:spacing w:before="100" w:beforeAutospacing="1"/>
        <w:rPr>
          <w:rFonts w:cs="Arial"/>
          <w:szCs w:val="24"/>
          <w:lang w:eastAsia="en-GB"/>
        </w:rPr>
      </w:pPr>
      <w:r w:rsidRPr="004A2632">
        <w:rPr>
          <w:rFonts w:cs="Arial"/>
          <w:szCs w:val="24"/>
          <w:lang w:eastAsia="en-GB"/>
        </w:rPr>
        <w:t>Whether a job is suitable depends on:</w:t>
      </w:r>
    </w:p>
    <w:p w:rsidR="004A2632" w:rsidRPr="004A2632" w:rsidRDefault="004A2632" w:rsidP="004A2632">
      <w:pPr>
        <w:numPr>
          <w:ilvl w:val="0"/>
          <w:numId w:val="22"/>
        </w:numPr>
        <w:spacing w:before="100" w:beforeAutospacing="1" w:after="100" w:afterAutospacing="1"/>
        <w:rPr>
          <w:rFonts w:eastAsiaTheme="minorHAnsi" w:cs="Arial"/>
          <w:szCs w:val="22"/>
        </w:rPr>
      </w:pPr>
      <w:r w:rsidRPr="004A2632">
        <w:rPr>
          <w:rFonts w:eastAsiaTheme="minorHAnsi" w:cs="Arial"/>
          <w:szCs w:val="22"/>
        </w:rPr>
        <w:t>how similar the work is to your current job</w:t>
      </w:r>
    </w:p>
    <w:p w:rsidR="004A2632" w:rsidRPr="004A2632" w:rsidRDefault="004A2632" w:rsidP="004A2632">
      <w:pPr>
        <w:numPr>
          <w:ilvl w:val="0"/>
          <w:numId w:val="22"/>
        </w:numPr>
        <w:spacing w:before="100" w:beforeAutospacing="1" w:after="100" w:afterAutospacing="1"/>
        <w:rPr>
          <w:rFonts w:eastAsiaTheme="minorHAnsi" w:cs="Arial"/>
          <w:szCs w:val="22"/>
        </w:rPr>
      </w:pPr>
      <w:r w:rsidRPr="004A2632">
        <w:rPr>
          <w:rFonts w:eastAsiaTheme="minorHAnsi" w:cs="Arial"/>
          <w:szCs w:val="22"/>
        </w:rPr>
        <w:t>the terms of the job being offered</w:t>
      </w:r>
    </w:p>
    <w:p w:rsidR="004A2632" w:rsidRPr="004A2632" w:rsidRDefault="004A2632" w:rsidP="004A2632">
      <w:pPr>
        <w:numPr>
          <w:ilvl w:val="0"/>
          <w:numId w:val="22"/>
        </w:numPr>
        <w:spacing w:before="100" w:beforeAutospacing="1" w:after="100" w:afterAutospacing="1"/>
        <w:rPr>
          <w:rFonts w:eastAsiaTheme="minorHAnsi" w:cs="Arial"/>
          <w:szCs w:val="22"/>
        </w:rPr>
      </w:pPr>
      <w:r w:rsidRPr="004A2632">
        <w:rPr>
          <w:rFonts w:eastAsiaTheme="minorHAnsi" w:cs="Arial"/>
          <w:szCs w:val="22"/>
        </w:rPr>
        <w:t>your skills, abilities and circumstances in relation to the job</w:t>
      </w:r>
    </w:p>
    <w:p w:rsidR="004A2632" w:rsidRPr="004A2632" w:rsidRDefault="004A2632" w:rsidP="004A2632">
      <w:pPr>
        <w:numPr>
          <w:ilvl w:val="0"/>
          <w:numId w:val="22"/>
        </w:numPr>
        <w:spacing w:before="100" w:beforeAutospacing="1" w:after="100" w:afterAutospacing="1"/>
        <w:rPr>
          <w:rFonts w:eastAsiaTheme="minorHAnsi" w:cs="Arial"/>
          <w:szCs w:val="22"/>
        </w:rPr>
      </w:pPr>
      <w:r w:rsidRPr="004A2632">
        <w:rPr>
          <w:rFonts w:eastAsiaTheme="minorHAnsi" w:cs="Arial"/>
          <w:szCs w:val="22"/>
        </w:rPr>
        <w:t>the pay (including benefits), status, hours and location</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Your redundancy could be an unfair dismissal if your employer has suitable alternative employment and they don’t offer it to you.</w:t>
      </w:r>
    </w:p>
    <w:p w:rsidR="004A2632" w:rsidRPr="004A2632" w:rsidRDefault="004A2632" w:rsidP="004A2632">
      <w:pPr>
        <w:keepNext/>
        <w:keepLines/>
        <w:spacing w:before="200"/>
        <w:outlineLvl w:val="1"/>
        <w:rPr>
          <w:rFonts w:eastAsiaTheme="majorEastAsia" w:cs="Arial"/>
          <w:b/>
          <w:bCs/>
          <w:sz w:val="26"/>
          <w:szCs w:val="26"/>
        </w:rPr>
      </w:pPr>
      <w:r w:rsidRPr="004A2632">
        <w:rPr>
          <w:rFonts w:eastAsiaTheme="majorEastAsia" w:cs="Arial"/>
          <w:b/>
          <w:bCs/>
          <w:sz w:val="26"/>
          <w:szCs w:val="26"/>
        </w:rPr>
        <w:lastRenderedPageBreak/>
        <w:t>Refusing an offer</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You may lose your right to statutory redundancy pay if you unreasonably turn down suitable alternative employment.</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You can make a claim to an employment tribunal if you think the job you’ve been offered isn’t suitable.</w:t>
      </w:r>
    </w:p>
    <w:p w:rsidR="004A2632" w:rsidRPr="004A2632" w:rsidRDefault="004A2632" w:rsidP="004A2632">
      <w:pPr>
        <w:keepNext/>
        <w:keepLines/>
        <w:spacing w:before="200"/>
        <w:outlineLvl w:val="1"/>
        <w:rPr>
          <w:rFonts w:eastAsiaTheme="majorEastAsia" w:cs="Arial"/>
          <w:b/>
          <w:bCs/>
          <w:sz w:val="26"/>
          <w:szCs w:val="26"/>
        </w:rPr>
      </w:pPr>
      <w:r w:rsidRPr="004A2632">
        <w:rPr>
          <w:rFonts w:eastAsiaTheme="majorEastAsia" w:cs="Arial"/>
          <w:b/>
          <w:bCs/>
          <w:sz w:val="26"/>
          <w:szCs w:val="26"/>
        </w:rPr>
        <w:t>Trial periods</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You have the right to a 4 week trial period for any alternative employment you’re offered.</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The 4 week period could be extended if you need training. Any extension must be agreed in writing before the trial period starts.</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Tell your employer during the trial period if you decide the new job isn’t suitable. This won’t affect your employment rights, including your right to statutory redundancy pay.</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You’ll lose your right to claim statutory redundancy pay if you don’t give notice within the 4 week trial period.</w:t>
      </w:r>
    </w:p>
    <w:p w:rsidR="004A2632" w:rsidRPr="004A2632" w:rsidRDefault="004A2632" w:rsidP="004A2632">
      <w:pPr>
        <w:keepNext/>
        <w:keepLines/>
        <w:spacing w:before="200"/>
        <w:outlineLvl w:val="1"/>
        <w:rPr>
          <w:rFonts w:eastAsiaTheme="majorEastAsia" w:cs="Arial"/>
          <w:b/>
          <w:bCs/>
          <w:sz w:val="26"/>
          <w:szCs w:val="26"/>
        </w:rPr>
      </w:pPr>
      <w:r w:rsidRPr="004A2632">
        <w:rPr>
          <w:rFonts w:eastAsiaTheme="majorEastAsia" w:cs="Arial"/>
          <w:b/>
          <w:bCs/>
          <w:sz w:val="26"/>
          <w:szCs w:val="26"/>
        </w:rPr>
        <w:t>Time off for job hunting</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 xml:space="preserve">If you’ve been continuously employed for 2 years by the date your </w:t>
      </w:r>
      <w:hyperlink r:id="rId14" w:history="1">
        <w:r w:rsidRPr="004A2632">
          <w:rPr>
            <w:rFonts w:cs="Arial"/>
            <w:szCs w:val="24"/>
            <w:lang w:eastAsia="en-GB"/>
          </w:rPr>
          <w:t>notice period</w:t>
        </w:r>
      </w:hyperlink>
      <w:r w:rsidRPr="004A2632">
        <w:rPr>
          <w:rFonts w:cs="Arial"/>
          <w:szCs w:val="24"/>
          <w:lang w:eastAsia="en-GB"/>
        </w:rPr>
        <w:t xml:space="preserve"> ends, you’re allowed a reasonable amount of time off to:</w:t>
      </w:r>
    </w:p>
    <w:p w:rsidR="004A2632" w:rsidRPr="004A2632" w:rsidRDefault="004A2632" w:rsidP="004A2632">
      <w:pPr>
        <w:numPr>
          <w:ilvl w:val="0"/>
          <w:numId w:val="23"/>
        </w:numPr>
        <w:spacing w:before="100" w:beforeAutospacing="1" w:after="100" w:afterAutospacing="1"/>
        <w:rPr>
          <w:rFonts w:eastAsiaTheme="minorHAnsi" w:cs="Arial"/>
          <w:szCs w:val="22"/>
        </w:rPr>
      </w:pPr>
      <w:r w:rsidRPr="004A2632">
        <w:rPr>
          <w:rFonts w:eastAsiaTheme="minorHAnsi" w:cs="Arial"/>
          <w:szCs w:val="22"/>
        </w:rPr>
        <w:t>look for another job</w:t>
      </w:r>
    </w:p>
    <w:p w:rsidR="004A2632" w:rsidRPr="004A2632" w:rsidRDefault="004A2632" w:rsidP="004A2632">
      <w:pPr>
        <w:numPr>
          <w:ilvl w:val="0"/>
          <w:numId w:val="23"/>
        </w:numPr>
        <w:spacing w:before="100" w:beforeAutospacing="1" w:after="100" w:afterAutospacing="1"/>
        <w:rPr>
          <w:rFonts w:eastAsiaTheme="minorHAnsi" w:cs="Arial"/>
          <w:szCs w:val="22"/>
        </w:rPr>
      </w:pPr>
      <w:r w:rsidRPr="004A2632">
        <w:rPr>
          <w:rFonts w:eastAsiaTheme="minorHAnsi" w:cs="Arial"/>
          <w:szCs w:val="22"/>
        </w:rPr>
        <w:t>arrange training to help you find another job</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How long you can take will depend on your circumstances.</w:t>
      </w:r>
    </w:p>
    <w:p w:rsidR="004A2632" w:rsidRPr="004A2632" w:rsidRDefault="004A2632" w:rsidP="004A2632">
      <w:pPr>
        <w:spacing w:before="100" w:beforeAutospacing="1" w:after="100" w:afterAutospacing="1"/>
        <w:rPr>
          <w:rFonts w:cs="Arial"/>
          <w:szCs w:val="24"/>
          <w:lang w:eastAsia="en-GB"/>
        </w:rPr>
      </w:pPr>
      <w:r w:rsidRPr="004A2632">
        <w:rPr>
          <w:rFonts w:cs="Arial"/>
          <w:szCs w:val="24"/>
          <w:lang w:eastAsia="en-GB"/>
        </w:rPr>
        <w:t>No matter how much time you take off each week to look for another job, your employer only has to pay you up to 40% of that week’s pay for it.</w:t>
      </w:r>
    </w:p>
    <w:p w:rsidR="004A2632" w:rsidRPr="004A2632" w:rsidRDefault="004A2632" w:rsidP="004A2632">
      <w:pPr>
        <w:spacing w:before="100" w:beforeAutospacing="1" w:after="100" w:afterAutospacing="1"/>
        <w:rPr>
          <w:rFonts w:cs="Arial"/>
          <w:szCs w:val="24"/>
          <w:lang w:eastAsia="en-GB"/>
        </w:rPr>
      </w:pPr>
      <w:r w:rsidRPr="004A2632">
        <w:rPr>
          <w:rFonts w:cs="Arial"/>
          <w:b/>
          <w:bCs/>
          <w:szCs w:val="24"/>
          <w:lang w:eastAsia="en-GB"/>
        </w:rPr>
        <w:t>Example</w:t>
      </w:r>
    </w:p>
    <w:p w:rsidR="004A2632" w:rsidRDefault="004A2632" w:rsidP="004A2632">
      <w:pPr>
        <w:spacing w:before="100" w:beforeAutospacing="1" w:after="100" w:afterAutospacing="1"/>
        <w:rPr>
          <w:rFonts w:cs="Arial"/>
          <w:szCs w:val="24"/>
          <w:lang w:eastAsia="en-GB"/>
        </w:rPr>
      </w:pPr>
      <w:r w:rsidRPr="004A2632">
        <w:rPr>
          <w:rFonts w:cs="Arial"/>
          <w:szCs w:val="24"/>
          <w:lang w:eastAsia="en-GB"/>
        </w:rPr>
        <w:t>You work 5 days a week and you take 4 days off in total during the whole notice period - your employer only has to pay you for the first 2 days.</w:t>
      </w:r>
    </w:p>
    <w:p w:rsidR="004A2632" w:rsidRDefault="004A2632" w:rsidP="004A2632">
      <w:pPr>
        <w:spacing w:before="100" w:beforeAutospacing="1" w:after="100" w:afterAutospacing="1"/>
        <w:rPr>
          <w:rFonts w:cs="Arial"/>
          <w:szCs w:val="24"/>
          <w:lang w:eastAsia="en-GB"/>
        </w:rPr>
      </w:pPr>
    </w:p>
    <w:p w:rsidR="004A2632" w:rsidRDefault="004A2632" w:rsidP="004A2632">
      <w:pPr>
        <w:spacing w:before="100" w:beforeAutospacing="1" w:after="100" w:afterAutospacing="1"/>
        <w:rPr>
          <w:rFonts w:cs="Arial"/>
          <w:szCs w:val="24"/>
          <w:lang w:eastAsia="en-GB"/>
        </w:rPr>
      </w:pPr>
    </w:p>
    <w:p w:rsidR="00FF5463" w:rsidRDefault="00FF5463" w:rsidP="004A2632">
      <w:pPr>
        <w:spacing w:before="100" w:beforeAutospacing="1" w:after="100" w:afterAutospacing="1"/>
        <w:rPr>
          <w:rFonts w:cs="Arial"/>
          <w:szCs w:val="24"/>
          <w:lang w:eastAsia="en-GB"/>
        </w:rPr>
      </w:pPr>
    </w:p>
    <w:p w:rsidR="00FF5463" w:rsidRDefault="00FF5463" w:rsidP="004A2632">
      <w:pPr>
        <w:spacing w:before="100" w:beforeAutospacing="1" w:after="100" w:afterAutospacing="1"/>
        <w:rPr>
          <w:rFonts w:cs="Arial"/>
          <w:szCs w:val="24"/>
          <w:lang w:eastAsia="en-GB"/>
        </w:rPr>
      </w:pPr>
    </w:p>
    <w:p w:rsidR="00FF5463" w:rsidRDefault="00FF5463" w:rsidP="004A2632">
      <w:pPr>
        <w:spacing w:before="100" w:beforeAutospacing="1" w:after="100" w:afterAutospacing="1"/>
        <w:rPr>
          <w:rFonts w:cs="Arial"/>
          <w:szCs w:val="24"/>
          <w:lang w:eastAsia="en-GB"/>
        </w:rPr>
      </w:pPr>
    </w:p>
    <w:p w:rsidR="002F7A64" w:rsidRDefault="002F7A64" w:rsidP="004A2632">
      <w:pPr>
        <w:spacing w:before="100" w:beforeAutospacing="1" w:after="100" w:afterAutospacing="1"/>
        <w:rPr>
          <w:rFonts w:cs="Arial"/>
          <w:szCs w:val="24"/>
          <w:lang w:eastAsia="en-GB"/>
        </w:rPr>
      </w:pPr>
    </w:p>
    <w:p w:rsidR="002F7A64" w:rsidRPr="002F7A64" w:rsidRDefault="002F7A64" w:rsidP="002F7A64">
      <w:pPr>
        <w:spacing w:after="240"/>
        <w:rPr>
          <w:sz w:val="36"/>
          <w:szCs w:val="36"/>
        </w:rPr>
      </w:pPr>
      <w:r w:rsidRPr="002F7A64">
        <w:rPr>
          <w:sz w:val="36"/>
          <w:szCs w:val="36"/>
        </w:rPr>
        <w:lastRenderedPageBreak/>
        <w:t xml:space="preserve">4. </w:t>
      </w:r>
      <w:r w:rsidR="003534E1" w:rsidRPr="002F7A64">
        <w:rPr>
          <w:sz w:val="36"/>
          <w:szCs w:val="36"/>
        </w:rPr>
        <w:t>Redundancy selection matrix</w:t>
      </w:r>
      <w:r w:rsidR="00150BB8">
        <w:rPr>
          <w:sz w:val="36"/>
          <w:szCs w:val="36"/>
        </w:rPr>
        <w:t>/criteria - example</w:t>
      </w:r>
    </w:p>
    <w:p w:rsidR="003534E1" w:rsidRDefault="006514B5" w:rsidP="003534E1">
      <w:pPr>
        <w:jc w:val="both"/>
      </w:pPr>
      <w:r>
        <w:t xml:space="preserve">(a) </w:t>
      </w:r>
      <w:r w:rsidR="002F7A64">
        <w:t xml:space="preserve">See below for an </w:t>
      </w:r>
      <w:r w:rsidR="002F7A64" w:rsidRPr="00150BB8">
        <w:rPr>
          <w:i/>
          <w:u w:val="single"/>
        </w:rPr>
        <w:t>example</w:t>
      </w:r>
      <w:r w:rsidR="002F7A64" w:rsidRPr="00150BB8">
        <w:t xml:space="preserve"> </w:t>
      </w:r>
      <w:r w:rsidR="002F7A64">
        <w:t>of a</w:t>
      </w:r>
      <w:r w:rsidR="003534E1" w:rsidRPr="00A064C4">
        <w:t xml:space="preserve"> redundancy selection matrix to assess employees' value to the organisation when considering making redundancies from a pool of employees. The scores arrived at will form the basis of management decisions as to whom to select for redundancy.</w:t>
      </w:r>
    </w:p>
    <w:p w:rsidR="002F7A64" w:rsidRPr="00A064C4" w:rsidRDefault="002F7A64" w:rsidP="003534E1">
      <w:pPr>
        <w:jc w:val="both"/>
      </w:pP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7775"/>
        <w:gridCol w:w="1062"/>
        <w:gridCol w:w="1378"/>
        <w:gridCol w:w="1060"/>
      </w:tblGrid>
      <w:tr w:rsidR="003534E1" w:rsidRPr="00A064C4" w:rsidTr="003534E1">
        <w:trPr>
          <w:trHeight w:hRule="exact" w:val="454"/>
        </w:trPr>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b/>
                <w:bCs/>
                <w:sz w:val="20"/>
              </w:rPr>
              <w:t>Redundancy selection matrix</w:t>
            </w:r>
          </w:p>
        </w:tc>
      </w:tr>
      <w:tr w:rsidR="003534E1" w:rsidRPr="00A064C4" w:rsidTr="003534E1">
        <w:trPr>
          <w:trHeight w:hRule="exact" w:val="454"/>
        </w:trPr>
        <w:tc>
          <w:tcPr>
            <w:tcW w:w="3919"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Name of employee</w:t>
            </w:r>
          </w:p>
        </w:tc>
        <w:tc>
          <w:tcPr>
            <w:tcW w:w="1081"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Job title</w:t>
            </w:r>
          </w:p>
        </w:tc>
      </w:tr>
      <w:tr w:rsidR="003534E1" w:rsidRPr="00A064C4" w:rsidTr="003534E1">
        <w:trPr>
          <w:trHeight w:hRule="exact" w:val="454"/>
        </w:trPr>
        <w:tc>
          <w:tcPr>
            <w:tcW w:w="3919"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Department</w:t>
            </w:r>
          </w:p>
        </w:tc>
        <w:tc>
          <w:tcPr>
            <w:tcW w:w="1081"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Length of service</w:t>
            </w:r>
          </w:p>
        </w:tc>
      </w:tr>
      <w:tr w:rsidR="003534E1" w:rsidRPr="00A064C4" w:rsidTr="003534E1">
        <w:trPr>
          <w:trHeight w:hRule="exact" w:val="421"/>
        </w:trPr>
        <w:tc>
          <w:tcPr>
            <w:tcW w:w="0" w:type="auto"/>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Name(s) of manager(s) making assessment</w:t>
            </w:r>
          </w:p>
        </w:tc>
      </w:tr>
      <w:tr w:rsidR="003534E1" w:rsidRPr="00A064C4" w:rsidTr="003534E1">
        <w:trPr>
          <w:trHeight w:val="128"/>
        </w:trPr>
        <w:tc>
          <w:tcPr>
            <w:tcW w:w="3448"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Criteria</w:t>
            </w:r>
          </w:p>
        </w:tc>
        <w:tc>
          <w:tcPr>
            <w:tcW w:w="47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Score (1-10)</w:t>
            </w:r>
          </w:p>
        </w:tc>
        <w:tc>
          <w:tcPr>
            <w:tcW w:w="61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Weighting (1-5)</w:t>
            </w:r>
          </w:p>
        </w:tc>
        <w:tc>
          <w:tcPr>
            <w:tcW w:w="47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Total score</w:t>
            </w:r>
          </w:p>
        </w:tc>
      </w:tr>
      <w:tr w:rsidR="003534E1" w:rsidRPr="00A064C4" w:rsidTr="003534E1">
        <w:trPr>
          <w:cantSplit/>
          <w:trHeight w:hRule="exact" w:val="397"/>
        </w:trPr>
        <w:tc>
          <w:tcPr>
            <w:tcW w:w="3448"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Knowledge (eg of job, customers, the organisation)</w:t>
            </w:r>
          </w:p>
        </w:tc>
        <w:tc>
          <w:tcPr>
            <w:tcW w:w="47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 </w:t>
            </w:r>
          </w:p>
        </w:tc>
        <w:tc>
          <w:tcPr>
            <w:tcW w:w="61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 </w:t>
            </w:r>
          </w:p>
        </w:tc>
        <w:tc>
          <w:tcPr>
            <w:tcW w:w="47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 </w:t>
            </w:r>
          </w:p>
        </w:tc>
      </w:tr>
      <w:tr w:rsidR="003534E1" w:rsidRPr="00A064C4" w:rsidTr="003534E1">
        <w:trPr>
          <w:cantSplit/>
          <w:trHeight w:hRule="exact" w:val="397"/>
        </w:trPr>
        <w:tc>
          <w:tcPr>
            <w:tcW w:w="3448"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Skills</w:t>
            </w:r>
          </w:p>
        </w:tc>
        <w:tc>
          <w:tcPr>
            <w:tcW w:w="47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 </w:t>
            </w:r>
          </w:p>
        </w:tc>
        <w:tc>
          <w:tcPr>
            <w:tcW w:w="61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 </w:t>
            </w:r>
          </w:p>
        </w:tc>
        <w:tc>
          <w:tcPr>
            <w:tcW w:w="47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 </w:t>
            </w:r>
          </w:p>
        </w:tc>
      </w:tr>
      <w:tr w:rsidR="003534E1" w:rsidRPr="00A064C4" w:rsidTr="003534E1">
        <w:trPr>
          <w:cantSplit/>
          <w:trHeight w:hRule="exact" w:val="397"/>
        </w:trPr>
        <w:tc>
          <w:tcPr>
            <w:tcW w:w="3448"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Breadth and depth of relevant experience</w:t>
            </w:r>
          </w:p>
        </w:tc>
        <w:tc>
          <w:tcPr>
            <w:tcW w:w="47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 </w:t>
            </w:r>
          </w:p>
        </w:tc>
        <w:tc>
          <w:tcPr>
            <w:tcW w:w="61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 </w:t>
            </w:r>
          </w:p>
        </w:tc>
        <w:tc>
          <w:tcPr>
            <w:tcW w:w="47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 </w:t>
            </w:r>
          </w:p>
        </w:tc>
      </w:tr>
      <w:tr w:rsidR="003534E1" w:rsidRPr="00A064C4" w:rsidTr="003534E1">
        <w:trPr>
          <w:cantSplit/>
          <w:trHeight w:hRule="exact" w:val="397"/>
        </w:trPr>
        <w:tc>
          <w:tcPr>
            <w:tcW w:w="3448"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Versatility (in terms of ability/willingness to perform different functions/duties)</w:t>
            </w:r>
          </w:p>
        </w:tc>
        <w:tc>
          <w:tcPr>
            <w:tcW w:w="47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 </w:t>
            </w:r>
          </w:p>
        </w:tc>
        <w:tc>
          <w:tcPr>
            <w:tcW w:w="61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 </w:t>
            </w:r>
          </w:p>
        </w:tc>
        <w:tc>
          <w:tcPr>
            <w:tcW w:w="47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 </w:t>
            </w:r>
          </w:p>
        </w:tc>
      </w:tr>
      <w:tr w:rsidR="003534E1" w:rsidRPr="00A064C4" w:rsidTr="003534E1">
        <w:trPr>
          <w:cantSplit/>
          <w:trHeight w:hRule="exact" w:val="397"/>
        </w:trPr>
        <w:tc>
          <w:tcPr>
            <w:tcW w:w="3448"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Relevant qualifications/training</w:t>
            </w:r>
          </w:p>
        </w:tc>
        <w:tc>
          <w:tcPr>
            <w:tcW w:w="47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 </w:t>
            </w:r>
          </w:p>
        </w:tc>
        <w:tc>
          <w:tcPr>
            <w:tcW w:w="61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 </w:t>
            </w:r>
          </w:p>
        </w:tc>
        <w:tc>
          <w:tcPr>
            <w:tcW w:w="47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 </w:t>
            </w:r>
          </w:p>
        </w:tc>
      </w:tr>
      <w:tr w:rsidR="003534E1" w:rsidRPr="00A064C4" w:rsidTr="003534E1">
        <w:trPr>
          <w:cantSplit/>
          <w:trHeight w:hRule="exact" w:val="397"/>
        </w:trPr>
        <w:tc>
          <w:tcPr>
            <w:tcW w:w="3448"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Job performance</w:t>
            </w:r>
          </w:p>
        </w:tc>
        <w:tc>
          <w:tcPr>
            <w:tcW w:w="47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 </w:t>
            </w:r>
          </w:p>
        </w:tc>
        <w:tc>
          <w:tcPr>
            <w:tcW w:w="61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 </w:t>
            </w:r>
          </w:p>
        </w:tc>
        <w:tc>
          <w:tcPr>
            <w:tcW w:w="47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 </w:t>
            </w:r>
          </w:p>
        </w:tc>
      </w:tr>
      <w:tr w:rsidR="003534E1" w:rsidRPr="00A064C4" w:rsidTr="003534E1">
        <w:trPr>
          <w:cantSplit/>
          <w:trHeight w:hRule="exact" w:val="397"/>
        </w:trPr>
        <w:tc>
          <w:tcPr>
            <w:tcW w:w="3448"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Attendance</w:t>
            </w:r>
          </w:p>
        </w:tc>
        <w:tc>
          <w:tcPr>
            <w:tcW w:w="47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 </w:t>
            </w:r>
          </w:p>
        </w:tc>
        <w:tc>
          <w:tcPr>
            <w:tcW w:w="61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 </w:t>
            </w:r>
          </w:p>
        </w:tc>
        <w:tc>
          <w:tcPr>
            <w:tcW w:w="47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 </w:t>
            </w:r>
          </w:p>
        </w:tc>
      </w:tr>
      <w:tr w:rsidR="003534E1" w:rsidRPr="00A064C4" w:rsidTr="003534E1">
        <w:trPr>
          <w:cantSplit/>
          <w:trHeight w:hRule="exact" w:val="397"/>
        </w:trPr>
        <w:tc>
          <w:tcPr>
            <w:tcW w:w="3448"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Timekeeping</w:t>
            </w:r>
          </w:p>
        </w:tc>
        <w:tc>
          <w:tcPr>
            <w:tcW w:w="47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 </w:t>
            </w:r>
          </w:p>
        </w:tc>
        <w:tc>
          <w:tcPr>
            <w:tcW w:w="61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 </w:t>
            </w:r>
          </w:p>
        </w:tc>
        <w:tc>
          <w:tcPr>
            <w:tcW w:w="47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 </w:t>
            </w:r>
          </w:p>
        </w:tc>
      </w:tr>
      <w:tr w:rsidR="003534E1" w:rsidRPr="00A064C4" w:rsidTr="003534E1">
        <w:trPr>
          <w:cantSplit/>
          <w:trHeight w:hRule="exact" w:val="397"/>
        </w:trPr>
        <w:tc>
          <w:tcPr>
            <w:tcW w:w="3448"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Disciplinary record</w:t>
            </w:r>
          </w:p>
        </w:tc>
        <w:tc>
          <w:tcPr>
            <w:tcW w:w="47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 </w:t>
            </w:r>
          </w:p>
        </w:tc>
        <w:tc>
          <w:tcPr>
            <w:tcW w:w="61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 </w:t>
            </w:r>
          </w:p>
        </w:tc>
        <w:tc>
          <w:tcPr>
            <w:tcW w:w="47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 </w:t>
            </w:r>
          </w:p>
        </w:tc>
      </w:tr>
      <w:tr w:rsidR="003534E1" w:rsidRPr="00A064C4" w:rsidTr="003534E1">
        <w:trPr>
          <w:cantSplit/>
          <w:trHeight w:hRule="exact" w:val="397"/>
        </w:trPr>
        <w:tc>
          <w:tcPr>
            <w:tcW w:w="0" w:type="auto"/>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Total score</w:t>
            </w:r>
          </w:p>
        </w:tc>
      </w:tr>
      <w:tr w:rsidR="003534E1" w:rsidRPr="00A064C4" w:rsidTr="003534E1">
        <w:trPr>
          <w:cantSplit/>
          <w:trHeight w:hRule="exact" w:val="454"/>
        </w:trPr>
        <w:tc>
          <w:tcPr>
            <w:tcW w:w="3919"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Manager's signature</w:t>
            </w:r>
          </w:p>
        </w:tc>
        <w:tc>
          <w:tcPr>
            <w:tcW w:w="1081"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Date</w:t>
            </w:r>
          </w:p>
        </w:tc>
      </w:tr>
      <w:tr w:rsidR="003534E1" w:rsidRPr="00A064C4" w:rsidTr="003534E1">
        <w:trPr>
          <w:cantSplit/>
          <w:trHeight w:hRule="exact" w:val="454"/>
        </w:trPr>
        <w:tc>
          <w:tcPr>
            <w:tcW w:w="3919"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Approval of senior manager</w:t>
            </w:r>
          </w:p>
        </w:tc>
        <w:tc>
          <w:tcPr>
            <w:tcW w:w="1081"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sz w:val="20"/>
              </w:rPr>
              <w:t>Date</w:t>
            </w:r>
          </w:p>
        </w:tc>
      </w:tr>
      <w:tr w:rsidR="003534E1" w:rsidRPr="00A064C4" w:rsidTr="003534E1">
        <w:tc>
          <w:tcPr>
            <w:tcW w:w="0" w:type="auto"/>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3534E1" w:rsidRPr="003534E1" w:rsidRDefault="003534E1" w:rsidP="003534E1">
            <w:pPr>
              <w:rPr>
                <w:rFonts w:cs="Arial"/>
                <w:sz w:val="20"/>
              </w:rPr>
            </w:pPr>
            <w:r w:rsidRPr="003534E1">
              <w:rPr>
                <w:rFonts w:cs="Arial"/>
                <w:b/>
                <w:bCs/>
                <w:sz w:val="20"/>
              </w:rPr>
              <w:t>Notes</w:t>
            </w:r>
          </w:p>
          <w:p w:rsidR="003534E1" w:rsidRPr="003534E1" w:rsidRDefault="003534E1" w:rsidP="003534E1">
            <w:pPr>
              <w:rPr>
                <w:rFonts w:cs="Arial"/>
                <w:sz w:val="20"/>
              </w:rPr>
            </w:pPr>
            <w:r w:rsidRPr="003534E1">
              <w:rPr>
                <w:rFonts w:cs="Arial"/>
                <w:sz w:val="20"/>
              </w:rPr>
              <w:t>The range of 1-10 for employees' point scores should be applied as follows:</w:t>
            </w:r>
          </w:p>
          <w:p w:rsidR="003534E1" w:rsidRPr="003534E1" w:rsidRDefault="003534E1" w:rsidP="003534E1">
            <w:pPr>
              <w:rPr>
                <w:rFonts w:cs="Arial"/>
                <w:sz w:val="20"/>
              </w:rPr>
            </w:pPr>
            <w:r w:rsidRPr="003534E1">
              <w:rPr>
                <w:rFonts w:cs="Arial"/>
                <w:sz w:val="20"/>
              </w:rPr>
              <w:t>10 = highest (eg the employee's skills are exceptionally relevant and useful to the organisation)</w:t>
            </w:r>
          </w:p>
          <w:p w:rsidR="003534E1" w:rsidRPr="003534E1" w:rsidRDefault="003534E1" w:rsidP="003534E1">
            <w:pPr>
              <w:rPr>
                <w:rFonts w:cs="Arial"/>
                <w:sz w:val="20"/>
              </w:rPr>
            </w:pPr>
            <w:r w:rsidRPr="003534E1">
              <w:rPr>
                <w:rFonts w:cs="Arial"/>
                <w:sz w:val="20"/>
              </w:rPr>
              <w:t>1 = lowest (eg the employee does not have suitable or adequate skills to do the job)</w:t>
            </w:r>
          </w:p>
          <w:p w:rsidR="003534E1" w:rsidRPr="003534E1" w:rsidRDefault="003534E1" w:rsidP="003534E1">
            <w:pPr>
              <w:rPr>
                <w:rFonts w:cs="Arial"/>
                <w:sz w:val="20"/>
              </w:rPr>
            </w:pPr>
            <w:r w:rsidRPr="003534E1">
              <w:rPr>
                <w:rFonts w:cs="Arial"/>
                <w:sz w:val="20"/>
              </w:rPr>
              <w:t>The organisation treats personal data collected for the purposes of dealing with potential or actual redundancies in accordance with its </w:t>
            </w:r>
            <w:r w:rsidRPr="003534E1">
              <w:rPr>
                <w:rStyle w:val="Hyperlink"/>
                <w:rFonts w:cs="Arial"/>
                <w:color w:val="auto"/>
                <w:sz w:val="20"/>
                <w:u w:val="none"/>
              </w:rPr>
              <w:t>data protection policy</w:t>
            </w:r>
            <w:r w:rsidRPr="003534E1">
              <w:rPr>
                <w:rFonts w:cs="Arial"/>
                <w:sz w:val="20"/>
              </w:rPr>
              <w:t>. Information about how your data is used and the basis for processing your data is provided in [the organisation's </w:t>
            </w:r>
            <w:r w:rsidRPr="003534E1">
              <w:rPr>
                <w:rStyle w:val="Hyperlink"/>
                <w:rFonts w:cs="Arial"/>
                <w:color w:val="auto"/>
                <w:sz w:val="20"/>
                <w:u w:val="none"/>
              </w:rPr>
              <w:t>employee privacy notice</w:t>
            </w:r>
            <w:r w:rsidRPr="003534E1">
              <w:rPr>
                <w:rFonts w:cs="Arial"/>
                <w:sz w:val="20"/>
              </w:rPr>
              <w:t>].</w:t>
            </w:r>
          </w:p>
        </w:tc>
      </w:tr>
    </w:tbl>
    <w:p w:rsidR="003534E1" w:rsidRPr="00A064C4" w:rsidRDefault="006514B5" w:rsidP="003534E1">
      <w:r>
        <w:rPr>
          <w:b/>
        </w:rPr>
        <w:lastRenderedPageBreak/>
        <w:t xml:space="preserve">(b) </w:t>
      </w:r>
      <w:r w:rsidR="00150BB8">
        <w:rPr>
          <w:b/>
        </w:rPr>
        <w:t>Law relating to a redundancy selection matrix/criteria</w:t>
      </w:r>
      <w:r w:rsidR="003534E1">
        <w:t>:</w:t>
      </w:r>
    </w:p>
    <w:p w:rsidR="003534E1" w:rsidRDefault="003534E1" w:rsidP="003534E1">
      <w:r w:rsidRPr="00A064C4">
        <w:t>Employment Rights Act 1996</w:t>
      </w:r>
      <w:r>
        <w:t xml:space="preserve">, </w:t>
      </w:r>
      <w:r w:rsidRPr="00A064C4">
        <w:t>Equality Act 2010</w:t>
      </w:r>
      <w:r>
        <w:t xml:space="preserve">, </w:t>
      </w:r>
      <w:r w:rsidRPr="00A064C4">
        <w:t>Data Protection Act 2018</w:t>
      </w:r>
      <w:r>
        <w:t xml:space="preserve">, </w:t>
      </w:r>
      <w:r w:rsidRPr="00A064C4">
        <w:t>General Data Protection Regulation (2016/679 EU)</w:t>
      </w:r>
    </w:p>
    <w:p w:rsidR="002F7A64" w:rsidRPr="00A064C4" w:rsidRDefault="002F7A64" w:rsidP="003534E1"/>
    <w:p w:rsidR="003534E1" w:rsidRDefault="003534E1" w:rsidP="002F7A64">
      <w:pPr>
        <w:spacing w:line="276" w:lineRule="auto"/>
        <w:jc w:val="both"/>
      </w:pPr>
      <w:r w:rsidRPr="00A064C4">
        <w:t>Employers should establish the criteria for selection for redundancy with care, and ensure that they avoid any grounds that will be automatically unfair in law. Automatically unfair reasons for redundancy selection include reasons associated with an employee's trade union membership or activities, health and safety activities, pregnancy and maternity leave, making a protected disclosure (whistleblowing), assertion of a statutory right and (for shop workers and betting workers) refusal to work on a Sunday. Further, any criteria that place an individual at a disadvantage because of sex, race, disability, age, religion or belief, sexual orientation, marital or civil partnership status, pregnancy or maternity or gender reassignment will breach the Equality Act 2010.</w:t>
      </w:r>
    </w:p>
    <w:p w:rsidR="002F7A64" w:rsidRPr="00A064C4" w:rsidRDefault="002F7A64" w:rsidP="003534E1">
      <w:pPr>
        <w:jc w:val="both"/>
      </w:pPr>
    </w:p>
    <w:p w:rsidR="003534E1" w:rsidRDefault="003534E1" w:rsidP="002F7A64">
      <w:pPr>
        <w:spacing w:line="276" w:lineRule="auto"/>
        <w:jc w:val="both"/>
      </w:pPr>
      <w:r w:rsidRPr="00A064C4">
        <w:t>A dismissal for redundancy may be unfair under the general test of fairness in s.98(4) of the Employment Rights Act 1996 as a result of the application of unfair redundancy selection criteria or if the criteria have not been applied fairly, objectively and consistently.</w:t>
      </w:r>
    </w:p>
    <w:p w:rsidR="002F7A64" w:rsidRPr="00A064C4" w:rsidRDefault="002F7A64" w:rsidP="003534E1">
      <w:pPr>
        <w:jc w:val="both"/>
      </w:pPr>
    </w:p>
    <w:p w:rsidR="003534E1" w:rsidRDefault="003534E1" w:rsidP="002F7A64">
      <w:pPr>
        <w:spacing w:line="276" w:lineRule="auto"/>
        <w:jc w:val="both"/>
      </w:pPr>
      <w:r w:rsidRPr="00A064C4">
        <w:t>Under the Equality Act 2010, redundancy selection processes should be free of age discrimination. For example, selecting employees for redundancy on a "last in first out" (LIFO) basis is likely to be indirectly discriminatory as the practice puts younger employees at a particular disadvantage.</w:t>
      </w:r>
    </w:p>
    <w:p w:rsidR="002F7A64" w:rsidRPr="00A064C4" w:rsidRDefault="002F7A64" w:rsidP="002F7A64">
      <w:pPr>
        <w:spacing w:line="276" w:lineRule="auto"/>
        <w:jc w:val="both"/>
      </w:pPr>
    </w:p>
    <w:p w:rsidR="003534E1" w:rsidRDefault="003534E1" w:rsidP="002F7A64">
      <w:pPr>
        <w:spacing w:line="276" w:lineRule="auto"/>
        <w:jc w:val="both"/>
      </w:pPr>
      <w:r w:rsidRPr="00A064C4">
        <w:t>However, selecting employees for redundancy on a LIFO basis may be justifiable where it constitutes a proportionate means of achieving a legitimate aim. The employer may wish to reward loyalty and, used as one of several criteria or a deciding factor when other factors are not decisive, LIFO may be a proportionate means of achieving this aim. The use of LIFO may also be justified where there is a limited availability of other criteria. Generally, it is inadvisable for an employer to adopt LIFO as the only criterion, if there are other factors that can be taken into account.</w:t>
      </w:r>
    </w:p>
    <w:p w:rsidR="002F7A64" w:rsidRPr="00A064C4" w:rsidRDefault="002F7A64" w:rsidP="003534E1">
      <w:pPr>
        <w:jc w:val="both"/>
      </w:pPr>
    </w:p>
    <w:p w:rsidR="003534E1" w:rsidRDefault="003534E1" w:rsidP="002F7A64">
      <w:pPr>
        <w:spacing w:line="276" w:lineRule="auto"/>
        <w:jc w:val="both"/>
      </w:pPr>
      <w:r w:rsidRPr="00A064C4">
        <w:t>If attendance is to be used as one of the criteria for selection for redundancy, absences on maternity leave and any absences due to a pregnancy-related condition should not be taken into account in allocating points. Further, absence for parental leave, paternity leave, adoption leave or acting as a trade union or employee representative should not be taken into account. The employer should not use selection criteria based on being a part-time or fixed-term employee, trade union membership or any of the protected characteristics under the Equality Act 2010.</w:t>
      </w:r>
    </w:p>
    <w:p w:rsidR="002F7A64" w:rsidRPr="00A064C4" w:rsidRDefault="002F7A64" w:rsidP="003534E1">
      <w:pPr>
        <w:jc w:val="both"/>
      </w:pPr>
    </w:p>
    <w:p w:rsidR="003534E1" w:rsidRDefault="003534E1" w:rsidP="002F7A64">
      <w:pPr>
        <w:spacing w:line="276" w:lineRule="auto"/>
        <w:jc w:val="both"/>
      </w:pPr>
      <w:r w:rsidRPr="00A064C4">
        <w:t>Employers should take care when assessing an employee with a physical or mental disability. For example, consideration should be given as to whether or not it would be reasonable to exclude absences or performance problems when allocating points for "attendance" and "job performance" respectively.</w:t>
      </w:r>
    </w:p>
    <w:p w:rsidR="002F7A64" w:rsidRPr="00A064C4" w:rsidRDefault="002F7A64" w:rsidP="003534E1">
      <w:pPr>
        <w:jc w:val="both"/>
      </w:pPr>
    </w:p>
    <w:p w:rsidR="00FF5463" w:rsidRDefault="003534E1" w:rsidP="002F7A64">
      <w:pPr>
        <w:spacing w:line="276" w:lineRule="auto"/>
        <w:jc w:val="both"/>
      </w:pPr>
      <w:r w:rsidRPr="00A064C4">
        <w:t>The General Data Protection Regulation (GDPR), which is in force from 25 May 2018, requires employers to comply with principles for processing personal data, including being transparent by providing information to employees about personal data that they hold and how it is used. Employers must protect against unauthorised access and disclosure of personal data.</w:t>
      </w:r>
      <w:r w:rsidR="00FF5463">
        <w:t xml:space="preserve">  </w:t>
      </w:r>
      <w:r w:rsidRPr="00A064C4">
        <w:t xml:space="preserve">There are special rules for employers to bear in mind when processing data related to an employee's health, which is one of the "special categories" of data under the GDPR. </w:t>
      </w:r>
    </w:p>
    <w:p w:rsidR="003534E1" w:rsidRPr="00A064C4" w:rsidRDefault="003534E1" w:rsidP="002F7A64">
      <w:pPr>
        <w:spacing w:line="276" w:lineRule="auto"/>
        <w:jc w:val="both"/>
      </w:pPr>
      <w:r w:rsidRPr="00A064C4">
        <w:lastRenderedPageBreak/>
        <w:t>The Data Protection Act 2018 allows an employer to process special categories of data where the processing is necessary for performing obligations or exercising rights under employment law, provided that the employer has an </w:t>
      </w:r>
      <w:r w:rsidRPr="002F7A64">
        <w:rPr>
          <w:rStyle w:val="Hyperlink"/>
          <w:color w:val="auto"/>
          <w:u w:val="none"/>
        </w:rPr>
        <w:t>appropriate policy document</w:t>
      </w:r>
      <w:r w:rsidRPr="00A064C4">
        <w:t> in place.</w:t>
      </w:r>
    </w:p>
    <w:p w:rsidR="003534E1" w:rsidRDefault="003534E1" w:rsidP="003534E1"/>
    <w:p w:rsidR="003534E1" w:rsidRPr="003961EF" w:rsidRDefault="006514B5" w:rsidP="003534E1">
      <w:pPr>
        <w:jc w:val="both"/>
        <w:rPr>
          <w:b/>
          <w:sz w:val="28"/>
          <w:szCs w:val="28"/>
        </w:rPr>
      </w:pPr>
      <w:r>
        <w:rPr>
          <w:b/>
          <w:sz w:val="28"/>
          <w:szCs w:val="28"/>
        </w:rPr>
        <w:t xml:space="preserve">(c) </w:t>
      </w:r>
      <w:r w:rsidR="003534E1" w:rsidRPr="003961EF">
        <w:rPr>
          <w:b/>
          <w:sz w:val="28"/>
          <w:szCs w:val="28"/>
        </w:rPr>
        <w:t>Relevant case law</w:t>
      </w:r>
    </w:p>
    <w:p w:rsidR="003534E1" w:rsidRDefault="001F79A7" w:rsidP="002F7A64">
      <w:pPr>
        <w:spacing w:line="276" w:lineRule="auto"/>
        <w:jc w:val="both"/>
        <w:rPr>
          <w:szCs w:val="24"/>
        </w:rPr>
      </w:pPr>
      <w:hyperlink r:id="rId15" w:history="1">
        <w:r w:rsidR="003534E1" w:rsidRPr="002F7A64">
          <w:rPr>
            <w:rStyle w:val="Hyperlink"/>
            <w:i/>
            <w:iCs/>
            <w:color w:val="auto"/>
            <w:szCs w:val="24"/>
          </w:rPr>
          <w:t>Wrexham Golf Club Co Ltd v Ingham EAT/0190/12</w:t>
        </w:r>
      </w:hyperlink>
      <w:r w:rsidR="003534E1" w:rsidRPr="002F7A64">
        <w:rPr>
          <w:szCs w:val="24"/>
        </w:rPr>
        <w:t>. The Employment Appeal Tribunal (EAT) held that, where the employer put an employee into a redundancy "pool of one" and did not consider the possibility of putting a wider pool of employees at risk of redundancy, the employment tribunal did not properly consider whether or not restricting the pool to one fell within the "range of reasonable responses".</w:t>
      </w:r>
    </w:p>
    <w:p w:rsidR="002F7A64" w:rsidRPr="002F7A64" w:rsidRDefault="002F7A64" w:rsidP="002F7A64">
      <w:pPr>
        <w:spacing w:line="276" w:lineRule="auto"/>
        <w:jc w:val="both"/>
        <w:rPr>
          <w:szCs w:val="24"/>
        </w:rPr>
      </w:pPr>
    </w:p>
    <w:p w:rsidR="003534E1" w:rsidRDefault="001F79A7" w:rsidP="002F7A64">
      <w:pPr>
        <w:spacing w:line="276" w:lineRule="auto"/>
        <w:jc w:val="both"/>
        <w:rPr>
          <w:szCs w:val="24"/>
        </w:rPr>
      </w:pPr>
      <w:hyperlink r:id="rId16" w:history="1">
        <w:r w:rsidR="003534E1" w:rsidRPr="002F7A64">
          <w:rPr>
            <w:rStyle w:val="Hyperlink"/>
            <w:i/>
            <w:iCs/>
            <w:color w:val="auto"/>
            <w:szCs w:val="24"/>
          </w:rPr>
          <w:t>Capita Hartshead Ltd v Byard [2012] IRLR 814 EAT</w:t>
        </w:r>
      </w:hyperlink>
      <w:r w:rsidR="003534E1" w:rsidRPr="002F7A64">
        <w:rPr>
          <w:szCs w:val="24"/>
        </w:rPr>
        <w:t>. The EAT held that the employer's decision to restrict a redundancy selection to one employee when there were other employees doing the same job who could have been put in a redundancy selection pool made his dismissal unfair.</w:t>
      </w:r>
    </w:p>
    <w:p w:rsidR="002F7A64" w:rsidRPr="002F7A64" w:rsidRDefault="002F7A64" w:rsidP="002F7A64">
      <w:pPr>
        <w:spacing w:line="276" w:lineRule="auto"/>
        <w:jc w:val="both"/>
        <w:rPr>
          <w:szCs w:val="24"/>
        </w:rPr>
      </w:pPr>
    </w:p>
    <w:p w:rsidR="003534E1" w:rsidRDefault="001F79A7" w:rsidP="002F7A64">
      <w:pPr>
        <w:spacing w:line="276" w:lineRule="auto"/>
        <w:jc w:val="both"/>
        <w:rPr>
          <w:szCs w:val="24"/>
        </w:rPr>
      </w:pPr>
      <w:hyperlink r:id="rId17" w:history="1">
        <w:r w:rsidR="003534E1" w:rsidRPr="002F7A64">
          <w:rPr>
            <w:rStyle w:val="Hyperlink"/>
            <w:i/>
            <w:iCs/>
            <w:color w:val="auto"/>
            <w:szCs w:val="24"/>
          </w:rPr>
          <w:t>Lancaster v TBWA Manchester EAT/0460/10</w:t>
        </w:r>
      </w:hyperlink>
      <w:r w:rsidR="003534E1" w:rsidRPr="002F7A64">
        <w:rPr>
          <w:szCs w:val="24"/>
        </w:rPr>
        <w:t>. The EAT held that it was not a reasonable adjustment for the subjective redundancy selection criteria by which a disabled employee who was at risk of redundancy was judged to be removed from the process.</w:t>
      </w:r>
    </w:p>
    <w:p w:rsidR="002F7A64" w:rsidRPr="002F7A64" w:rsidRDefault="002F7A64" w:rsidP="002F7A64">
      <w:pPr>
        <w:spacing w:line="276" w:lineRule="auto"/>
        <w:jc w:val="both"/>
        <w:rPr>
          <w:szCs w:val="24"/>
        </w:rPr>
      </w:pPr>
    </w:p>
    <w:p w:rsidR="003534E1" w:rsidRDefault="001F79A7" w:rsidP="002F7A64">
      <w:pPr>
        <w:spacing w:line="276" w:lineRule="auto"/>
        <w:jc w:val="both"/>
        <w:rPr>
          <w:szCs w:val="24"/>
        </w:rPr>
      </w:pPr>
      <w:hyperlink r:id="rId18" w:history="1">
        <w:r w:rsidR="003534E1" w:rsidRPr="002F7A64">
          <w:rPr>
            <w:rStyle w:val="Hyperlink"/>
            <w:i/>
            <w:iCs/>
            <w:color w:val="auto"/>
            <w:szCs w:val="24"/>
          </w:rPr>
          <w:t>Eversheds Legal Services Ltd v de Belin [2011] IRLR 448 EAT</w:t>
        </w:r>
      </w:hyperlink>
      <w:r w:rsidR="003534E1" w:rsidRPr="002F7A64">
        <w:rPr>
          <w:szCs w:val="24"/>
        </w:rPr>
        <w:t>. The EAT held that "special treatment" afforded to women in connection with pregnancy or childbirth under the Sex Discrimination Act 1975 must constitute a proportionate means of achieving the legitimate aim of compensating her for the disadvantages occasioned by pregnancy or maternity leave. This case involves the employer giving a preferential score in one area to an employee who was on maternity leave that proved decisive in a redundancy selection process.</w:t>
      </w:r>
    </w:p>
    <w:p w:rsidR="002F7A64" w:rsidRPr="002F7A64" w:rsidRDefault="002F7A64" w:rsidP="002F7A64">
      <w:pPr>
        <w:spacing w:line="276" w:lineRule="auto"/>
        <w:jc w:val="both"/>
        <w:rPr>
          <w:szCs w:val="24"/>
        </w:rPr>
      </w:pPr>
    </w:p>
    <w:p w:rsidR="003534E1" w:rsidRDefault="001F79A7" w:rsidP="002F7A64">
      <w:pPr>
        <w:spacing w:line="276" w:lineRule="auto"/>
        <w:jc w:val="both"/>
        <w:rPr>
          <w:szCs w:val="24"/>
        </w:rPr>
      </w:pPr>
      <w:hyperlink r:id="rId19" w:history="1">
        <w:r w:rsidR="003534E1" w:rsidRPr="002F7A64">
          <w:rPr>
            <w:rStyle w:val="Hyperlink"/>
            <w:i/>
            <w:iCs/>
            <w:color w:val="auto"/>
            <w:szCs w:val="24"/>
          </w:rPr>
          <w:t>First Scottish Searching Services Ltd v McDine and another EATS/0051/10</w:t>
        </w:r>
      </w:hyperlink>
      <w:r w:rsidR="003534E1" w:rsidRPr="002F7A64">
        <w:rPr>
          <w:szCs w:val="24"/>
        </w:rPr>
        <w:t>. The EAT held that the employment tribunal was wrong to find that the absence of a system of moderating two sets of redundancy scores following a TUPE transfer rendered the selection process unfair.</w:t>
      </w:r>
    </w:p>
    <w:p w:rsidR="002F7A64" w:rsidRPr="002F7A64" w:rsidRDefault="002F7A64" w:rsidP="002F7A64">
      <w:pPr>
        <w:spacing w:line="276" w:lineRule="auto"/>
        <w:jc w:val="both"/>
        <w:rPr>
          <w:szCs w:val="24"/>
        </w:rPr>
      </w:pPr>
    </w:p>
    <w:p w:rsidR="003534E1" w:rsidRDefault="001F79A7" w:rsidP="002F7A64">
      <w:pPr>
        <w:spacing w:line="276" w:lineRule="auto"/>
        <w:jc w:val="both"/>
        <w:rPr>
          <w:szCs w:val="24"/>
        </w:rPr>
      </w:pPr>
      <w:hyperlink r:id="rId20" w:history="1">
        <w:r w:rsidR="003534E1" w:rsidRPr="002F7A64">
          <w:rPr>
            <w:rStyle w:val="Hyperlink"/>
            <w:i/>
            <w:iCs/>
            <w:color w:val="auto"/>
            <w:szCs w:val="24"/>
          </w:rPr>
          <w:t>Mayor and Burgesses of the London Borough of Tower Hamlets v Wooster EAT/0441/08</w:t>
        </w:r>
      </w:hyperlink>
      <w:r w:rsidR="003534E1" w:rsidRPr="002F7A64">
        <w:rPr>
          <w:szCs w:val="24"/>
        </w:rPr>
        <w:t>. The EAT held that an employer committed direct age discrimination against an employee when it made him redundant at the age of 49 in order to avoid paying an early retirement pension that he would be entitled to if he left employment when he was aged 50 or over.</w:t>
      </w:r>
    </w:p>
    <w:p w:rsidR="002F7A64" w:rsidRPr="002F7A64" w:rsidRDefault="002F7A64" w:rsidP="002F7A64">
      <w:pPr>
        <w:spacing w:line="276" w:lineRule="auto"/>
        <w:jc w:val="both"/>
        <w:rPr>
          <w:szCs w:val="24"/>
        </w:rPr>
      </w:pPr>
    </w:p>
    <w:p w:rsidR="003534E1" w:rsidRDefault="001F79A7" w:rsidP="002F7A64">
      <w:pPr>
        <w:spacing w:line="276" w:lineRule="auto"/>
        <w:jc w:val="both"/>
        <w:rPr>
          <w:szCs w:val="24"/>
        </w:rPr>
      </w:pPr>
      <w:hyperlink r:id="rId21" w:history="1">
        <w:r w:rsidR="003534E1" w:rsidRPr="002F7A64">
          <w:rPr>
            <w:rStyle w:val="Hyperlink"/>
            <w:i/>
            <w:iCs/>
            <w:color w:val="auto"/>
            <w:szCs w:val="24"/>
          </w:rPr>
          <w:t>Lomond Motors Ltd v Clark EATS/0019/09</w:t>
        </w:r>
      </w:hyperlink>
      <w:r w:rsidR="003534E1" w:rsidRPr="002F7A64">
        <w:rPr>
          <w:szCs w:val="24"/>
        </w:rPr>
        <w:t>. The EAT held that an employer's choice of who to include in a redundancy selection pool was within the range of reasonable responses because it was based on genuine, sound business reasons. Employers should be afforded a good deal of flexibility in the determination of the pool of selection for redundancy.</w:t>
      </w:r>
    </w:p>
    <w:p w:rsidR="002F7A64" w:rsidRPr="002F7A64" w:rsidRDefault="002F7A64" w:rsidP="002F7A64">
      <w:pPr>
        <w:spacing w:line="276" w:lineRule="auto"/>
        <w:jc w:val="both"/>
        <w:rPr>
          <w:szCs w:val="24"/>
        </w:rPr>
      </w:pPr>
    </w:p>
    <w:p w:rsidR="003534E1" w:rsidRPr="002F7A64" w:rsidRDefault="001F79A7" w:rsidP="002F7A64">
      <w:pPr>
        <w:spacing w:line="276" w:lineRule="auto"/>
        <w:jc w:val="both"/>
        <w:rPr>
          <w:szCs w:val="24"/>
        </w:rPr>
      </w:pPr>
      <w:hyperlink r:id="rId22" w:history="1">
        <w:r w:rsidR="003534E1" w:rsidRPr="002F7A64">
          <w:rPr>
            <w:rStyle w:val="Hyperlink"/>
            <w:i/>
            <w:iCs/>
            <w:color w:val="auto"/>
            <w:szCs w:val="24"/>
          </w:rPr>
          <w:t>Rolls-Royce Plc v Unite the Union [2009] IRLR 576 CA</w:t>
        </w:r>
      </w:hyperlink>
      <w:r w:rsidR="003534E1" w:rsidRPr="002F7A64">
        <w:rPr>
          <w:szCs w:val="24"/>
        </w:rPr>
        <w:t>. The Court of Appeal upheld a High Court decision that two collective agreements giving points for length of service in the redundancy selection process are lawful under the age discrimination legislation. This case was considered under repealed provisions in the Employment Equality (Age) Regulations 2006 (SI 2006/1031) that are now contained in the Equality Act 2010.</w:t>
      </w:r>
    </w:p>
    <w:p w:rsidR="004A2632" w:rsidRPr="00E77A5E" w:rsidRDefault="006514B5" w:rsidP="004A2632">
      <w:pPr>
        <w:rPr>
          <w:rFonts w:cs="Arial"/>
          <w:sz w:val="36"/>
          <w:szCs w:val="36"/>
        </w:rPr>
      </w:pPr>
      <w:r>
        <w:rPr>
          <w:rFonts w:cs="Arial"/>
          <w:sz w:val="36"/>
          <w:szCs w:val="36"/>
        </w:rPr>
        <w:lastRenderedPageBreak/>
        <w:t>5</w:t>
      </w:r>
      <w:r w:rsidR="00E77A5E" w:rsidRPr="00E77A5E">
        <w:rPr>
          <w:rFonts w:cs="Arial"/>
          <w:sz w:val="36"/>
          <w:szCs w:val="36"/>
        </w:rPr>
        <w:t xml:space="preserve">. </w:t>
      </w:r>
      <w:r w:rsidR="004A2632" w:rsidRPr="00E77A5E">
        <w:rPr>
          <w:rFonts w:cs="Arial"/>
          <w:sz w:val="36"/>
          <w:szCs w:val="36"/>
        </w:rPr>
        <w:t>Individual Consultation</w:t>
      </w:r>
    </w:p>
    <w:p w:rsidR="004A2632" w:rsidRDefault="004A2632" w:rsidP="004A2632">
      <w:pPr>
        <w:rPr>
          <w:rFonts w:cs="Arial"/>
          <w:b/>
        </w:rPr>
      </w:pPr>
    </w:p>
    <w:p w:rsidR="004A2632" w:rsidRPr="004B18BA" w:rsidRDefault="004A2632" w:rsidP="004A2632">
      <w:pPr>
        <w:pStyle w:val="ListParagraph"/>
        <w:numPr>
          <w:ilvl w:val="0"/>
          <w:numId w:val="30"/>
        </w:numPr>
        <w:spacing w:after="160" w:line="259" w:lineRule="auto"/>
        <w:jc w:val="both"/>
        <w:rPr>
          <w:rFonts w:cs="Arial"/>
          <w:szCs w:val="24"/>
        </w:rPr>
      </w:pPr>
      <w:r w:rsidRPr="004B18BA">
        <w:rPr>
          <w:rFonts w:cs="Arial"/>
          <w:b/>
          <w:szCs w:val="24"/>
        </w:rPr>
        <w:t>Time off to look for work</w:t>
      </w:r>
      <w:r w:rsidRPr="004B18BA">
        <w:rPr>
          <w:rFonts w:cs="Arial"/>
          <w:szCs w:val="24"/>
        </w:rPr>
        <w:t xml:space="preserve"> </w:t>
      </w:r>
    </w:p>
    <w:p w:rsidR="004A2632" w:rsidRPr="004B18BA" w:rsidRDefault="004A2632" w:rsidP="004A2632">
      <w:pPr>
        <w:jc w:val="both"/>
        <w:rPr>
          <w:rFonts w:cs="Arial"/>
          <w:szCs w:val="24"/>
          <w:shd w:val="clear" w:color="auto" w:fill="FFFFFF"/>
        </w:rPr>
      </w:pPr>
      <w:r w:rsidRPr="004B18BA">
        <w:rPr>
          <w:rFonts w:cs="Arial"/>
          <w:szCs w:val="24"/>
          <w:shd w:val="clear" w:color="auto" w:fill="FFFFFF"/>
        </w:rPr>
        <w:t xml:space="preserve">The maximum amount the company is </w:t>
      </w:r>
      <w:r w:rsidRPr="004B18BA">
        <w:rPr>
          <w:rFonts w:cs="Arial"/>
          <w:i/>
          <w:szCs w:val="24"/>
          <w:shd w:val="clear" w:color="auto" w:fill="FFFFFF"/>
        </w:rPr>
        <w:t>obliged</w:t>
      </w:r>
      <w:r w:rsidRPr="004B18BA">
        <w:rPr>
          <w:rFonts w:cs="Arial"/>
          <w:szCs w:val="24"/>
          <w:shd w:val="clear" w:color="auto" w:fill="FFFFFF"/>
        </w:rPr>
        <w:t xml:space="preserve"> to pay you is equivalent to two fifths (40%) of a normal week’s pay, even if you are absent for longer than that. </w:t>
      </w:r>
    </w:p>
    <w:p w:rsidR="004A2632" w:rsidRDefault="004A2632" w:rsidP="004A2632">
      <w:pPr>
        <w:jc w:val="both"/>
        <w:rPr>
          <w:rFonts w:cs="Arial"/>
          <w:color w:val="636363"/>
          <w:szCs w:val="24"/>
          <w:shd w:val="clear" w:color="auto" w:fill="FFFFFF"/>
        </w:rPr>
      </w:pPr>
      <w:r w:rsidRPr="004B18BA">
        <w:rPr>
          <w:rFonts w:cs="Arial"/>
          <w:szCs w:val="24"/>
          <w:shd w:val="clear" w:color="auto" w:fill="FFFFFF"/>
        </w:rPr>
        <w:t>The company may ask to see the letter inviting you to attend an interview if you ask for time off for that reason. Your right to time off is not limited to attending interviews, however. You could, for example, ask for time off to arrange new training for yourself</w:t>
      </w:r>
      <w:r w:rsidRPr="004B18BA">
        <w:rPr>
          <w:rFonts w:cs="Arial"/>
          <w:color w:val="636363"/>
          <w:szCs w:val="24"/>
          <w:shd w:val="clear" w:color="auto" w:fill="FFFFFF"/>
        </w:rPr>
        <w:t>.</w:t>
      </w:r>
    </w:p>
    <w:p w:rsidR="00472EFB" w:rsidRPr="004B18BA" w:rsidRDefault="00472EFB" w:rsidP="004A2632">
      <w:pPr>
        <w:jc w:val="both"/>
        <w:rPr>
          <w:rFonts w:cs="Arial"/>
          <w:color w:val="636363"/>
          <w:szCs w:val="24"/>
          <w:shd w:val="clear" w:color="auto" w:fill="FFFFFF"/>
        </w:rPr>
      </w:pPr>
    </w:p>
    <w:p w:rsidR="004A2632" w:rsidRPr="004B18BA" w:rsidRDefault="004A2632" w:rsidP="004A2632">
      <w:pPr>
        <w:pStyle w:val="ListParagraph"/>
        <w:numPr>
          <w:ilvl w:val="0"/>
          <w:numId w:val="30"/>
        </w:numPr>
        <w:spacing w:after="160" w:line="259" w:lineRule="auto"/>
        <w:jc w:val="both"/>
        <w:rPr>
          <w:rFonts w:cs="Arial"/>
          <w:szCs w:val="24"/>
        </w:rPr>
      </w:pPr>
      <w:r w:rsidRPr="004B18BA">
        <w:rPr>
          <w:rFonts w:cs="Arial"/>
          <w:b/>
          <w:szCs w:val="24"/>
        </w:rPr>
        <w:t>In the individual consultation meeting</w:t>
      </w:r>
      <w:r w:rsidRPr="004B18BA">
        <w:rPr>
          <w:rFonts w:cs="Arial"/>
          <w:szCs w:val="24"/>
        </w:rPr>
        <w:t>:</w:t>
      </w:r>
    </w:p>
    <w:p w:rsidR="004A2632" w:rsidRPr="004B18BA" w:rsidRDefault="004A2632" w:rsidP="004A2632">
      <w:pPr>
        <w:pStyle w:val="ListParagraph"/>
        <w:ind w:left="360"/>
        <w:jc w:val="both"/>
        <w:rPr>
          <w:rFonts w:cs="Arial"/>
          <w:szCs w:val="24"/>
        </w:rPr>
      </w:pPr>
    </w:p>
    <w:p w:rsidR="004A2632" w:rsidRPr="004B18BA" w:rsidRDefault="004A2632" w:rsidP="004A2632">
      <w:pPr>
        <w:pStyle w:val="ListParagraph"/>
        <w:numPr>
          <w:ilvl w:val="0"/>
          <w:numId w:val="26"/>
        </w:numPr>
        <w:spacing w:after="160" w:line="360" w:lineRule="auto"/>
        <w:jc w:val="both"/>
        <w:rPr>
          <w:rFonts w:cs="Arial"/>
          <w:szCs w:val="24"/>
        </w:rPr>
      </w:pPr>
      <w:r w:rsidRPr="004B18BA">
        <w:rPr>
          <w:rFonts w:cs="Arial"/>
          <w:szCs w:val="24"/>
          <w:u w:val="single"/>
        </w:rPr>
        <w:t>Ask for their reasons/validation for selection including</w:t>
      </w:r>
      <w:r w:rsidRPr="004B18BA">
        <w:rPr>
          <w:rFonts w:cs="Arial"/>
          <w:szCs w:val="24"/>
        </w:rPr>
        <w:t>:</w:t>
      </w:r>
    </w:p>
    <w:p w:rsidR="004A2632" w:rsidRPr="004B18BA" w:rsidRDefault="004A2632" w:rsidP="004A2632">
      <w:pPr>
        <w:pStyle w:val="ListParagraph"/>
        <w:numPr>
          <w:ilvl w:val="1"/>
          <w:numId w:val="26"/>
        </w:numPr>
        <w:spacing w:after="160" w:line="360" w:lineRule="auto"/>
        <w:jc w:val="both"/>
        <w:rPr>
          <w:rFonts w:cs="Arial"/>
          <w:szCs w:val="24"/>
        </w:rPr>
      </w:pPr>
      <w:r w:rsidRPr="004B18BA">
        <w:rPr>
          <w:rFonts w:cs="Arial"/>
          <w:szCs w:val="24"/>
        </w:rPr>
        <w:t>scores</w:t>
      </w:r>
    </w:p>
    <w:p w:rsidR="004A2632" w:rsidRPr="004B18BA" w:rsidRDefault="004A2632" w:rsidP="004A2632">
      <w:pPr>
        <w:pStyle w:val="ListParagraph"/>
        <w:numPr>
          <w:ilvl w:val="1"/>
          <w:numId w:val="26"/>
        </w:numPr>
        <w:spacing w:after="160" w:line="360" w:lineRule="auto"/>
        <w:jc w:val="both"/>
        <w:rPr>
          <w:rFonts w:cs="Arial"/>
          <w:szCs w:val="24"/>
        </w:rPr>
      </w:pPr>
      <w:r w:rsidRPr="004B18BA">
        <w:rPr>
          <w:rFonts w:cs="Arial"/>
          <w:szCs w:val="24"/>
        </w:rPr>
        <w:t>evidence</w:t>
      </w:r>
    </w:p>
    <w:p w:rsidR="004A2632" w:rsidRPr="004B18BA" w:rsidRDefault="004A2632" w:rsidP="004A2632">
      <w:pPr>
        <w:pStyle w:val="ListParagraph"/>
        <w:numPr>
          <w:ilvl w:val="1"/>
          <w:numId w:val="26"/>
        </w:numPr>
        <w:spacing w:after="160" w:line="360" w:lineRule="auto"/>
        <w:jc w:val="both"/>
        <w:rPr>
          <w:rFonts w:cs="Arial"/>
          <w:szCs w:val="24"/>
        </w:rPr>
      </w:pPr>
      <w:r w:rsidRPr="004B18BA">
        <w:rPr>
          <w:rFonts w:cs="Arial"/>
          <w:szCs w:val="24"/>
        </w:rPr>
        <w:t>criteria</w:t>
      </w:r>
    </w:p>
    <w:p w:rsidR="004A2632" w:rsidRPr="004B18BA" w:rsidRDefault="004A2632" w:rsidP="004A2632">
      <w:pPr>
        <w:shd w:val="clear" w:color="auto" w:fill="FFFFFF"/>
        <w:spacing w:before="150" w:after="150" w:line="300" w:lineRule="atLeast"/>
        <w:jc w:val="both"/>
        <w:outlineLvl w:val="1"/>
        <w:rPr>
          <w:rFonts w:cs="Arial"/>
          <w:bCs/>
          <w:i/>
          <w:szCs w:val="24"/>
          <w:lang w:eastAsia="en-GB"/>
        </w:rPr>
      </w:pPr>
      <w:r w:rsidRPr="004B18BA">
        <w:rPr>
          <w:rFonts w:cs="Arial"/>
          <w:bCs/>
          <w:i/>
          <w:szCs w:val="24"/>
          <w:lang w:eastAsia="en-GB"/>
        </w:rPr>
        <w:t>Scores/evidence/criteria</w:t>
      </w:r>
    </w:p>
    <w:p w:rsidR="004A2632" w:rsidRPr="004B18BA" w:rsidRDefault="004A2632" w:rsidP="004A2632">
      <w:pPr>
        <w:shd w:val="clear" w:color="auto" w:fill="FFFFFF"/>
        <w:spacing w:before="150" w:after="150" w:line="300" w:lineRule="atLeast"/>
        <w:jc w:val="both"/>
        <w:outlineLvl w:val="1"/>
        <w:rPr>
          <w:rFonts w:cs="Arial"/>
          <w:bCs/>
          <w:szCs w:val="24"/>
          <w:lang w:eastAsia="en-GB"/>
        </w:rPr>
      </w:pPr>
      <w:r w:rsidRPr="004B18BA">
        <w:rPr>
          <w:rFonts w:cs="Arial"/>
          <w:bCs/>
          <w:szCs w:val="24"/>
          <w:lang w:eastAsia="en-GB"/>
        </w:rPr>
        <w:t xml:space="preserve">There is no </w:t>
      </w:r>
      <w:r w:rsidRPr="004B18BA">
        <w:rPr>
          <w:rFonts w:cs="Arial"/>
          <w:bCs/>
          <w:i/>
          <w:szCs w:val="24"/>
          <w:lang w:eastAsia="en-GB"/>
        </w:rPr>
        <w:t>statutory</w:t>
      </w:r>
      <w:r w:rsidRPr="004B18BA">
        <w:rPr>
          <w:rFonts w:cs="Arial"/>
          <w:bCs/>
          <w:szCs w:val="24"/>
          <w:lang w:eastAsia="en-GB"/>
        </w:rPr>
        <w:t xml:space="preserve"> right to see scores, but it is likely to be seen as unreasonable (of the company) if the scores are not given to the employee affected, as the company needs to validate their decision and it means it is difficult for you to make an informed challenge. Scores that are based on more subjective criteria, usually need a greater degree of evidence to demonstrate their ‘reasonableness’.</w:t>
      </w:r>
    </w:p>
    <w:p w:rsidR="004A2632" w:rsidRDefault="004A2632" w:rsidP="004A2632">
      <w:pPr>
        <w:pStyle w:val="ListParagraph"/>
        <w:numPr>
          <w:ilvl w:val="0"/>
          <w:numId w:val="28"/>
        </w:numPr>
        <w:shd w:val="clear" w:color="auto" w:fill="FFFFFF"/>
        <w:spacing w:before="150" w:after="150" w:line="300" w:lineRule="atLeast"/>
        <w:jc w:val="both"/>
        <w:outlineLvl w:val="1"/>
        <w:rPr>
          <w:rFonts w:cs="Arial"/>
          <w:bCs/>
          <w:szCs w:val="24"/>
          <w:lang w:eastAsia="en-GB"/>
        </w:rPr>
      </w:pPr>
      <w:r w:rsidRPr="004B18BA">
        <w:rPr>
          <w:rFonts w:cs="Arial"/>
          <w:bCs/>
          <w:szCs w:val="24"/>
          <w:lang w:eastAsia="en-GB"/>
        </w:rPr>
        <w:t>Ask for validation of how skills, knowledge and qualifications scores have been given</w:t>
      </w:r>
    </w:p>
    <w:p w:rsidR="00472EFB" w:rsidRPr="004B18BA" w:rsidRDefault="00472EFB" w:rsidP="004A2632">
      <w:pPr>
        <w:pStyle w:val="ListParagraph"/>
        <w:numPr>
          <w:ilvl w:val="0"/>
          <w:numId w:val="28"/>
        </w:numPr>
        <w:shd w:val="clear" w:color="auto" w:fill="FFFFFF"/>
        <w:spacing w:before="150" w:after="150" w:line="300" w:lineRule="atLeast"/>
        <w:jc w:val="both"/>
        <w:outlineLvl w:val="1"/>
        <w:rPr>
          <w:rFonts w:cs="Arial"/>
          <w:bCs/>
          <w:szCs w:val="24"/>
          <w:lang w:eastAsia="en-GB"/>
        </w:rPr>
      </w:pPr>
      <w:r>
        <w:rPr>
          <w:rFonts w:cs="Arial"/>
          <w:bCs/>
          <w:szCs w:val="24"/>
          <w:lang w:eastAsia="en-GB"/>
        </w:rPr>
        <w:t>Ask to check training records and question opportunity to have received training</w:t>
      </w:r>
    </w:p>
    <w:p w:rsidR="004A2632" w:rsidRPr="004B18BA" w:rsidRDefault="004A2632" w:rsidP="004A2632">
      <w:pPr>
        <w:pStyle w:val="ListParagraph"/>
        <w:numPr>
          <w:ilvl w:val="0"/>
          <w:numId w:val="28"/>
        </w:numPr>
        <w:shd w:val="clear" w:color="auto" w:fill="FFFFFF"/>
        <w:spacing w:before="150" w:after="150" w:line="300" w:lineRule="atLeast"/>
        <w:jc w:val="both"/>
        <w:outlineLvl w:val="1"/>
        <w:rPr>
          <w:rFonts w:cs="Arial"/>
          <w:bCs/>
          <w:szCs w:val="24"/>
          <w:lang w:eastAsia="en-GB"/>
        </w:rPr>
      </w:pPr>
      <w:r w:rsidRPr="004B18BA">
        <w:rPr>
          <w:rFonts w:cs="Arial"/>
          <w:bCs/>
          <w:szCs w:val="24"/>
          <w:lang w:eastAsia="en-GB"/>
        </w:rPr>
        <w:t>Ask what the requirements are of the future roles</w:t>
      </w:r>
      <w:r w:rsidR="00472EFB">
        <w:rPr>
          <w:rFonts w:cs="Arial"/>
          <w:bCs/>
          <w:szCs w:val="24"/>
          <w:lang w:eastAsia="en-GB"/>
        </w:rPr>
        <w:t xml:space="preserve"> (if any are to be retained)</w:t>
      </w:r>
    </w:p>
    <w:p w:rsidR="004A2632" w:rsidRPr="004B18BA" w:rsidRDefault="004A2632" w:rsidP="004A2632">
      <w:pPr>
        <w:pStyle w:val="ListParagraph"/>
        <w:numPr>
          <w:ilvl w:val="0"/>
          <w:numId w:val="28"/>
        </w:numPr>
        <w:shd w:val="clear" w:color="auto" w:fill="FFFFFF"/>
        <w:spacing w:before="150" w:after="150" w:line="300" w:lineRule="atLeast"/>
        <w:jc w:val="both"/>
        <w:outlineLvl w:val="1"/>
        <w:rPr>
          <w:rFonts w:cs="Arial"/>
          <w:bCs/>
          <w:szCs w:val="24"/>
          <w:lang w:eastAsia="en-GB"/>
        </w:rPr>
      </w:pPr>
      <w:r w:rsidRPr="004B18BA">
        <w:rPr>
          <w:rFonts w:cs="Arial"/>
          <w:bCs/>
          <w:szCs w:val="24"/>
          <w:lang w:eastAsia="en-GB"/>
        </w:rPr>
        <w:t xml:space="preserve">Check that the </w:t>
      </w:r>
      <w:r w:rsidR="00472EFB">
        <w:rPr>
          <w:rFonts w:cs="Arial"/>
          <w:bCs/>
          <w:szCs w:val="24"/>
          <w:lang w:eastAsia="en-GB"/>
        </w:rPr>
        <w:t>absence/attendance details are correct and have</w:t>
      </w:r>
      <w:r w:rsidRPr="004B18BA">
        <w:rPr>
          <w:rFonts w:cs="Arial"/>
          <w:bCs/>
          <w:szCs w:val="24"/>
          <w:lang w:eastAsia="en-GB"/>
        </w:rPr>
        <w:t xml:space="preserve"> been properly applied</w:t>
      </w:r>
    </w:p>
    <w:p w:rsidR="004A2632" w:rsidRPr="00C73944" w:rsidRDefault="004A2632" w:rsidP="00694CD9">
      <w:pPr>
        <w:pStyle w:val="ListParagraph"/>
        <w:numPr>
          <w:ilvl w:val="0"/>
          <w:numId w:val="28"/>
        </w:numPr>
        <w:shd w:val="clear" w:color="auto" w:fill="FFFFFF"/>
        <w:spacing w:before="150" w:after="150" w:line="300" w:lineRule="atLeast"/>
        <w:jc w:val="both"/>
        <w:outlineLvl w:val="1"/>
        <w:rPr>
          <w:rFonts w:cs="Arial"/>
          <w:bCs/>
          <w:szCs w:val="24"/>
          <w:lang w:eastAsia="en-GB"/>
        </w:rPr>
      </w:pPr>
      <w:r w:rsidRPr="00C73944">
        <w:rPr>
          <w:rFonts w:cs="Arial"/>
          <w:bCs/>
          <w:szCs w:val="24"/>
          <w:lang w:eastAsia="en-GB"/>
        </w:rPr>
        <w:t xml:space="preserve">Ask for the details of </w:t>
      </w:r>
      <w:r w:rsidR="00472EFB" w:rsidRPr="00C73944">
        <w:rPr>
          <w:rFonts w:cs="Arial"/>
          <w:bCs/>
          <w:szCs w:val="24"/>
          <w:lang w:eastAsia="en-GB"/>
        </w:rPr>
        <w:t>any Safety Record/Quality</w:t>
      </w:r>
      <w:r w:rsidR="00C73944" w:rsidRPr="00C73944">
        <w:rPr>
          <w:rFonts w:cs="Arial"/>
          <w:bCs/>
          <w:szCs w:val="24"/>
          <w:lang w:eastAsia="en-GB"/>
        </w:rPr>
        <w:t>/Disciplinary sc</w:t>
      </w:r>
      <w:r w:rsidRPr="00C73944">
        <w:rPr>
          <w:rFonts w:cs="Arial"/>
          <w:bCs/>
          <w:szCs w:val="24"/>
          <w:lang w:eastAsia="en-GB"/>
        </w:rPr>
        <w:t>oring</w:t>
      </w:r>
      <w:r w:rsidR="00C73944" w:rsidRPr="00C73944">
        <w:rPr>
          <w:rFonts w:cs="Arial"/>
          <w:bCs/>
          <w:szCs w:val="24"/>
          <w:lang w:eastAsia="en-GB"/>
        </w:rPr>
        <w:t xml:space="preserve"> if being used</w:t>
      </w:r>
    </w:p>
    <w:p w:rsidR="004A2632" w:rsidRPr="004B18BA" w:rsidRDefault="004A2632" w:rsidP="004A2632">
      <w:pPr>
        <w:shd w:val="clear" w:color="auto" w:fill="FFFFFF"/>
        <w:spacing w:before="150" w:after="150" w:line="300" w:lineRule="atLeast"/>
        <w:jc w:val="both"/>
        <w:outlineLvl w:val="1"/>
        <w:rPr>
          <w:rFonts w:cs="Arial"/>
          <w:bCs/>
          <w:i/>
          <w:szCs w:val="24"/>
          <w:lang w:eastAsia="en-GB"/>
        </w:rPr>
      </w:pPr>
      <w:r w:rsidRPr="004B18BA">
        <w:rPr>
          <w:rFonts w:cs="Arial"/>
          <w:bCs/>
          <w:szCs w:val="24"/>
          <w:lang w:eastAsia="en-GB"/>
        </w:rPr>
        <w:t xml:space="preserve">Make sure you and the member have </w:t>
      </w:r>
      <w:r w:rsidRPr="004B18BA">
        <w:rPr>
          <w:rFonts w:cs="Arial"/>
          <w:b/>
          <w:bCs/>
          <w:szCs w:val="24"/>
          <w:lang w:eastAsia="en-GB"/>
        </w:rPr>
        <w:t>prepared</w:t>
      </w:r>
      <w:r w:rsidRPr="004B18BA">
        <w:rPr>
          <w:rFonts w:cs="Arial"/>
          <w:bCs/>
          <w:szCs w:val="24"/>
          <w:lang w:eastAsia="en-GB"/>
        </w:rPr>
        <w:t xml:space="preserve"> all of the arguments – any relevant facts/data that the matrix scoring has not considered or you believe considered unfairly. </w:t>
      </w:r>
      <w:r w:rsidRPr="004B18BA">
        <w:rPr>
          <w:rFonts w:cs="Arial"/>
          <w:bCs/>
          <w:i/>
          <w:szCs w:val="24"/>
          <w:lang w:eastAsia="en-GB"/>
        </w:rPr>
        <w:t xml:space="preserve">Just saying ‘no’ or you ‘disagree’ isn’t enough! </w:t>
      </w:r>
    </w:p>
    <w:p w:rsidR="004A2632" w:rsidRPr="004B18BA" w:rsidRDefault="004A2632" w:rsidP="004A2632">
      <w:pPr>
        <w:pStyle w:val="ListParagraph"/>
        <w:numPr>
          <w:ilvl w:val="0"/>
          <w:numId w:val="26"/>
        </w:numPr>
        <w:spacing w:after="160" w:line="360" w:lineRule="auto"/>
        <w:jc w:val="both"/>
        <w:rPr>
          <w:rFonts w:cs="Arial"/>
          <w:szCs w:val="24"/>
          <w:u w:val="single"/>
        </w:rPr>
      </w:pPr>
      <w:r w:rsidRPr="004B18BA">
        <w:rPr>
          <w:rFonts w:cs="Arial"/>
          <w:szCs w:val="24"/>
          <w:u w:val="single"/>
        </w:rPr>
        <w:t>Clarify pool selection</w:t>
      </w:r>
    </w:p>
    <w:p w:rsidR="004A2632" w:rsidRPr="004B18BA" w:rsidRDefault="004A2632" w:rsidP="004A2632">
      <w:pPr>
        <w:shd w:val="clear" w:color="auto" w:fill="FFFFFF"/>
        <w:spacing w:before="150" w:after="150" w:line="300" w:lineRule="atLeast"/>
        <w:jc w:val="both"/>
        <w:outlineLvl w:val="1"/>
        <w:rPr>
          <w:rFonts w:cs="Arial"/>
          <w:bCs/>
          <w:i/>
          <w:szCs w:val="24"/>
          <w:lang w:eastAsia="en-GB"/>
        </w:rPr>
      </w:pPr>
      <w:r w:rsidRPr="004B18BA">
        <w:rPr>
          <w:rFonts w:cs="Arial"/>
          <w:bCs/>
          <w:i/>
          <w:szCs w:val="24"/>
          <w:lang w:eastAsia="en-GB"/>
        </w:rPr>
        <w:t>The pool of employees</w:t>
      </w:r>
    </w:p>
    <w:p w:rsidR="004A2632" w:rsidRPr="004B18BA" w:rsidRDefault="004A2632" w:rsidP="004A2632">
      <w:pPr>
        <w:shd w:val="clear" w:color="auto" w:fill="FFFFFF"/>
        <w:spacing w:before="100" w:beforeAutospacing="1" w:after="100" w:afterAutospacing="1" w:line="360" w:lineRule="auto"/>
        <w:jc w:val="both"/>
        <w:rPr>
          <w:rFonts w:cs="Arial"/>
          <w:szCs w:val="24"/>
          <w:lang w:eastAsia="en-GB"/>
        </w:rPr>
      </w:pPr>
      <w:r w:rsidRPr="004B18BA">
        <w:rPr>
          <w:rFonts w:cs="Arial"/>
          <w:szCs w:val="24"/>
          <w:lang w:eastAsia="en-GB"/>
        </w:rPr>
        <w:t>As with the scores there are no rights to challenge the pool an employee is put into, but a Tribunal may consider it an unfair dismissal if he opportunity to challenge the pool allocated. In essence, if the employee is in the wrong pool, the score is unlikely to be a fair reflection of their skills/knowledge etc. against their peers.</w:t>
      </w:r>
    </w:p>
    <w:p w:rsidR="004A2632" w:rsidRDefault="004A2632" w:rsidP="004A2632">
      <w:pPr>
        <w:shd w:val="clear" w:color="auto" w:fill="FFFFFF"/>
        <w:spacing w:before="100" w:beforeAutospacing="1" w:after="100" w:afterAutospacing="1" w:line="360" w:lineRule="auto"/>
        <w:jc w:val="both"/>
        <w:rPr>
          <w:rFonts w:cs="Arial"/>
          <w:szCs w:val="24"/>
          <w:lang w:eastAsia="en-GB"/>
        </w:rPr>
      </w:pPr>
      <w:r w:rsidRPr="004B18BA">
        <w:rPr>
          <w:rFonts w:cs="Arial"/>
          <w:szCs w:val="24"/>
          <w:lang w:eastAsia="en-GB"/>
        </w:rPr>
        <w:t xml:space="preserve">The company must also ensure that the pool of employees to whom the selection criteria apply is fairly defined. If the wrong group is selected, the dismissals may be unfair even if the selection criteria used are fair. </w:t>
      </w:r>
    </w:p>
    <w:p w:rsidR="004A2632" w:rsidRPr="004B18BA" w:rsidRDefault="004A2632" w:rsidP="004A2632">
      <w:pPr>
        <w:shd w:val="clear" w:color="auto" w:fill="FFFFFF"/>
        <w:spacing w:before="100" w:beforeAutospacing="1" w:after="100" w:afterAutospacing="1" w:line="360" w:lineRule="auto"/>
        <w:jc w:val="both"/>
        <w:rPr>
          <w:rFonts w:cs="Arial"/>
          <w:szCs w:val="24"/>
          <w:lang w:eastAsia="en-GB"/>
        </w:rPr>
      </w:pPr>
      <w:r w:rsidRPr="004B18BA">
        <w:rPr>
          <w:rFonts w:cs="Arial"/>
          <w:szCs w:val="24"/>
          <w:lang w:eastAsia="en-GB"/>
        </w:rPr>
        <w:lastRenderedPageBreak/>
        <w:t>Tribunals usually consider the following factors:</w:t>
      </w:r>
    </w:p>
    <w:p w:rsidR="004A2632" w:rsidRPr="004B18BA" w:rsidRDefault="004A2632" w:rsidP="004A2632">
      <w:pPr>
        <w:pStyle w:val="ListParagraph"/>
        <w:numPr>
          <w:ilvl w:val="0"/>
          <w:numId w:val="27"/>
        </w:numPr>
        <w:shd w:val="clear" w:color="auto" w:fill="FFFFFF"/>
        <w:spacing w:after="100" w:afterAutospacing="1" w:line="360" w:lineRule="auto"/>
        <w:rPr>
          <w:rFonts w:cs="Arial"/>
          <w:szCs w:val="24"/>
          <w:lang w:eastAsia="en-GB"/>
        </w:rPr>
      </w:pPr>
      <w:r w:rsidRPr="004B18BA">
        <w:rPr>
          <w:rFonts w:cs="Arial"/>
          <w:szCs w:val="24"/>
          <w:lang w:eastAsia="en-GB"/>
        </w:rPr>
        <w:t>job description</w:t>
      </w:r>
    </w:p>
    <w:p w:rsidR="004A2632" w:rsidRPr="004B18BA" w:rsidRDefault="004A2632" w:rsidP="004A2632">
      <w:pPr>
        <w:pStyle w:val="ListParagraph"/>
        <w:numPr>
          <w:ilvl w:val="0"/>
          <w:numId w:val="27"/>
        </w:numPr>
        <w:shd w:val="clear" w:color="auto" w:fill="FFFFFF"/>
        <w:spacing w:after="100" w:afterAutospacing="1" w:line="360" w:lineRule="auto"/>
        <w:rPr>
          <w:rFonts w:cs="Arial"/>
          <w:szCs w:val="24"/>
          <w:lang w:eastAsia="en-GB"/>
        </w:rPr>
      </w:pPr>
      <w:r w:rsidRPr="004B18BA">
        <w:rPr>
          <w:rFonts w:cs="Arial"/>
          <w:szCs w:val="24"/>
          <w:lang w:eastAsia="en-GB"/>
        </w:rPr>
        <w:t>the extent to which employees' jobs are interchangeable</w:t>
      </w:r>
    </w:p>
    <w:p w:rsidR="004A2632" w:rsidRPr="004B18BA" w:rsidRDefault="004A2632" w:rsidP="004A2632">
      <w:pPr>
        <w:pStyle w:val="ListParagraph"/>
        <w:numPr>
          <w:ilvl w:val="0"/>
          <w:numId w:val="27"/>
        </w:numPr>
        <w:shd w:val="clear" w:color="auto" w:fill="FFFFFF"/>
        <w:spacing w:after="100" w:afterAutospacing="1" w:line="360" w:lineRule="auto"/>
        <w:rPr>
          <w:rFonts w:cs="Arial"/>
          <w:szCs w:val="24"/>
          <w:lang w:eastAsia="en-GB"/>
        </w:rPr>
      </w:pPr>
      <w:r w:rsidRPr="004B18BA">
        <w:rPr>
          <w:rFonts w:cs="Arial"/>
          <w:szCs w:val="24"/>
          <w:lang w:eastAsia="en-GB"/>
        </w:rPr>
        <w:t>whether other employees are doing the same work on different shifts or in other parts of the business</w:t>
      </w:r>
    </w:p>
    <w:p w:rsidR="004A2632" w:rsidRPr="004B18BA" w:rsidRDefault="004A2632" w:rsidP="004A2632">
      <w:pPr>
        <w:pStyle w:val="ListParagraph"/>
        <w:numPr>
          <w:ilvl w:val="0"/>
          <w:numId w:val="27"/>
        </w:numPr>
        <w:shd w:val="clear" w:color="auto" w:fill="FFFFFF"/>
        <w:spacing w:after="100" w:afterAutospacing="1" w:line="360" w:lineRule="auto"/>
        <w:rPr>
          <w:rFonts w:cs="Arial"/>
          <w:szCs w:val="24"/>
          <w:lang w:eastAsia="en-GB"/>
        </w:rPr>
      </w:pPr>
      <w:r w:rsidRPr="004B18BA">
        <w:rPr>
          <w:rFonts w:cs="Arial"/>
          <w:szCs w:val="24"/>
          <w:lang w:eastAsia="en-GB"/>
        </w:rPr>
        <w:t>whether the union (or employee representatives) agreed the selection pool</w:t>
      </w:r>
    </w:p>
    <w:p w:rsidR="004A2632" w:rsidRPr="004B18BA" w:rsidRDefault="004A2632" w:rsidP="004A2632">
      <w:pPr>
        <w:pStyle w:val="ListParagraph"/>
        <w:numPr>
          <w:ilvl w:val="0"/>
          <w:numId w:val="27"/>
        </w:numPr>
        <w:shd w:val="clear" w:color="auto" w:fill="FFFFFF"/>
        <w:spacing w:after="100" w:afterAutospacing="1" w:line="360" w:lineRule="auto"/>
        <w:rPr>
          <w:rFonts w:cs="Arial"/>
          <w:szCs w:val="24"/>
          <w:lang w:eastAsia="en-GB"/>
        </w:rPr>
      </w:pPr>
      <w:r w:rsidRPr="004B18BA">
        <w:rPr>
          <w:rFonts w:cs="Arial"/>
          <w:szCs w:val="24"/>
          <w:lang w:eastAsia="en-GB"/>
        </w:rPr>
        <w:t>any evidence that suggests that a pool was a sham and defined purely for the purposes of weeding out a particular individual (such as a rep) or group of individuals</w:t>
      </w:r>
    </w:p>
    <w:p w:rsidR="004A2632" w:rsidRPr="004B18BA" w:rsidRDefault="004A2632" w:rsidP="004A2632">
      <w:pPr>
        <w:shd w:val="clear" w:color="auto" w:fill="FFFFFF"/>
        <w:spacing w:before="100" w:beforeAutospacing="1" w:after="100" w:afterAutospacing="1" w:line="360" w:lineRule="atLeast"/>
        <w:jc w:val="both"/>
        <w:rPr>
          <w:rFonts w:cs="Arial"/>
          <w:szCs w:val="24"/>
          <w:lang w:eastAsia="en-GB"/>
        </w:rPr>
      </w:pPr>
      <w:r w:rsidRPr="004B18BA">
        <w:rPr>
          <w:rFonts w:cs="Arial"/>
          <w:szCs w:val="24"/>
          <w:lang w:eastAsia="en-GB"/>
        </w:rPr>
        <w:t>The way in which the pool is defined can make a significant difference to the employees who may be selected for redundancy. For example, if the pool is restricted to one particular shift or part of the business, then only those employees will be at risk. However, this may be unfair if there are other workers on a different shift doing the same job.</w:t>
      </w:r>
    </w:p>
    <w:p w:rsidR="004A2632" w:rsidRPr="004B18BA" w:rsidRDefault="004A2632" w:rsidP="004A2632">
      <w:pPr>
        <w:shd w:val="clear" w:color="auto" w:fill="FFFFFF"/>
        <w:spacing w:before="100" w:beforeAutospacing="1" w:after="100" w:afterAutospacing="1" w:line="360" w:lineRule="atLeast"/>
        <w:jc w:val="both"/>
        <w:rPr>
          <w:rFonts w:cs="Arial"/>
          <w:szCs w:val="24"/>
          <w:lang w:eastAsia="en-GB"/>
        </w:rPr>
      </w:pPr>
      <w:r w:rsidRPr="004B18BA">
        <w:rPr>
          <w:rFonts w:cs="Arial"/>
          <w:szCs w:val="24"/>
          <w:lang w:eastAsia="en-GB"/>
        </w:rPr>
        <w:t>It is possible that all of one pool are considered for redundancy as the role is no longer required. However, that activity may be added to other retained positions. The company are able to do this although it does not mean it shouldn’t be challenged.</w:t>
      </w:r>
    </w:p>
    <w:p w:rsidR="004A2632" w:rsidRPr="004B18BA" w:rsidRDefault="004A2632" w:rsidP="004A2632">
      <w:pPr>
        <w:pStyle w:val="ListParagraph"/>
        <w:numPr>
          <w:ilvl w:val="0"/>
          <w:numId w:val="26"/>
        </w:numPr>
        <w:spacing w:after="160" w:line="360" w:lineRule="auto"/>
        <w:jc w:val="both"/>
        <w:rPr>
          <w:rFonts w:cs="Arial"/>
          <w:szCs w:val="24"/>
          <w:u w:val="single"/>
        </w:rPr>
      </w:pPr>
      <w:r w:rsidRPr="004B18BA">
        <w:rPr>
          <w:rFonts w:cs="Arial"/>
          <w:szCs w:val="24"/>
          <w:u w:val="single"/>
        </w:rPr>
        <w:t>Ask what alternatives the company have offered</w:t>
      </w:r>
    </w:p>
    <w:p w:rsidR="004A2632" w:rsidRPr="004B18BA" w:rsidRDefault="004A2632" w:rsidP="004A2632">
      <w:pPr>
        <w:jc w:val="both"/>
        <w:rPr>
          <w:rFonts w:cs="Arial"/>
          <w:szCs w:val="24"/>
        </w:rPr>
      </w:pPr>
      <w:r w:rsidRPr="004B18BA">
        <w:rPr>
          <w:rFonts w:cs="Arial"/>
          <w:i/>
          <w:szCs w:val="24"/>
        </w:rPr>
        <w:t>Suitable alternative employment</w:t>
      </w:r>
      <w:r w:rsidRPr="004B18BA">
        <w:rPr>
          <w:rFonts w:cs="Arial"/>
          <w:szCs w:val="24"/>
        </w:rPr>
        <w:t>:</w:t>
      </w:r>
    </w:p>
    <w:p w:rsidR="004A2632" w:rsidRPr="004B18BA" w:rsidRDefault="004A2632" w:rsidP="004A2632">
      <w:pPr>
        <w:numPr>
          <w:ilvl w:val="0"/>
          <w:numId w:val="25"/>
        </w:numPr>
        <w:spacing w:after="160" w:line="259" w:lineRule="auto"/>
        <w:jc w:val="both"/>
        <w:rPr>
          <w:rFonts w:cs="Arial"/>
          <w:szCs w:val="24"/>
        </w:rPr>
      </w:pPr>
      <w:r w:rsidRPr="004B18BA">
        <w:rPr>
          <w:rFonts w:cs="Arial"/>
          <w:szCs w:val="24"/>
        </w:rPr>
        <w:t>the employee’s skills and experience (i.e.do they have the right skills and experience for the new role?)</w:t>
      </w:r>
    </w:p>
    <w:p w:rsidR="004A2632" w:rsidRPr="004B18BA" w:rsidRDefault="004A2632" w:rsidP="004A2632">
      <w:pPr>
        <w:jc w:val="both"/>
        <w:rPr>
          <w:rFonts w:cs="Arial"/>
          <w:szCs w:val="24"/>
        </w:rPr>
      </w:pPr>
      <w:r w:rsidRPr="004B18BA">
        <w:rPr>
          <w:rFonts w:cs="Arial"/>
          <w:szCs w:val="24"/>
        </w:rPr>
        <w:t xml:space="preserve">      and</w:t>
      </w:r>
    </w:p>
    <w:p w:rsidR="004A2632" w:rsidRPr="004B18BA" w:rsidRDefault="004A2632" w:rsidP="004A2632">
      <w:pPr>
        <w:numPr>
          <w:ilvl w:val="0"/>
          <w:numId w:val="25"/>
        </w:numPr>
        <w:spacing w:after="160" w:line="259" w:lineRule="auto"/>
        <w:jc w:val="both"/>
        <w:rPr>
          <w:rFonts w:cs="Arial"/>
          <w:szCs w:val="24"/>
        </w:rPr>
      </w:pPr>
      <w:r w:rsidRPr="004B18BA">
        <w:rPr>
          <w:rFonts w:cs="Arial"/>
          <w:szCs w:val="24"/>
        </w:rPr>
        <w:t>the terms of the alternative job including: status, place of work, job duties, pay, hours and responsibility (i.e. how similar are these to the old role?).</w:t>
      </w:r>
    </w:p>
    <w:p w:rsidR="004A2632" w:rsidRPr="004B18BA" w:rsidRDefault="004A2632" w:rsidP="004A2632">
      <w:pPr>
        <w:numPr>
          <w:ilvl w:val="0"/>
          <w:numId w:val="25"/>
        </w:numPr>
        <w:spacing w:after="160" w:line="259" w:lineRule="auto"/>
        <w:jc w:val="both"/>
        <w:rPr>
          <w:rFonts w:cs="Arial"/>
          <w:szCs w:val="24"/>
        </w:rPr>
      </w:pPr>
      <w:r w:rsidRPr="004B18BA">
        <w:rPr>
          <w:rFonts w:cs="Arial"/>
          <w:szCs w:val="24"/>
        </w:rPr>
        <w:t>statutory right to a 4 week trial period</w:t>
      </w:r>
    </w:p>
    <w:p w:rsidR="004A2632" w:rsidRPr="004B18BA" w:rsidRDefault="004A2632" w:rsidP="004A2632">
      <w:pPr>
        <w:spacing w:line="360" w:lineRule="auto"/>
        <w:jc w:val="both"/>
        <w:rPr>
          <w:rFonts w:cs="Arial"/>
          <w:szCs w:val="24"/>
          <w:shd w:val="clear" w:color="auto" w:fill="FFFFFF"/>
        </w:rPr>
      </w:pPr>
      <w:r w:rsidRPr="004B18BA">
        <w:rPr>
          <w:rFonts w:cs="Arial"/>
          <w:szCs w:val="24"/>
          <w:shd w:val="clear" w:color="auto" w:fill="FFFFFF"/>
        </w:rPr>
        <w:t>The trial period starts when the employee's employment under their old contract ends and lasts for four weeks. The trial period can only be extended beyond that if the employee needs to be retrained.</w:t>
      </w:r>
    </w:p>
    <w:p w:rsidR="004A2632" w:rsidRPr="004B18BA" w:rsidRDefault="004A2632" w:rsidP="004A2632">
      <w:pPr>
        <w:spacing w:line="360" w:lineRule="auto"/>
        <w:jc w:val="both"/>
        <w:rPr>
          <w:rFonts w:cs="Arial"/>
          <w:szCs w:val="24"/>
          <w:shd w:val="clear" w:color="auto" w:fill="FFFFFF"/>
        </w:rPr>
      </w:pPr>
      <w:r w:rsidRPr="004B18BA">
        <w:rPr>
          <w:rFonts w:cs="Arial"/>
          <w:b/>
          <w:szCs w:val="24"/>
          <w:shd w:val="clear" w:color="auto" w:fill="FFFFFF"/>
        </w:rPr>
        <w:t>If the company</w:t>
      </w:r>
      <w:r w:rsidRPr="004B18BA">
        <w:rPr>
          <w:rFonts w:cs="Arial"/>
          <w:szCs w:val="24"/>
          <w:shd w:val="clear" w:color="auto" w:fill="FFFFFF"/>
        </w:rPr>
        <w:t xml:space="preserve"> gets an immediate sense that the employee is not right for the position and seeks to terminate the employee's employment during the trial period, the company can offer a different alternative post (with a new trial period) </w:t>
      </w:r>
      <w:r w:rsidRPr="004B18BA">
        <w:rPr>
          <w:rFonts w:cs="Arial"/>
          <w:i/>
          <w:szCs w:val="24"/>
          <w:shd w:val="clear" w:color="auto" w:fill="FFFFFF"/>
        </w:rPr>
        <w:t>or</w:t>
      </w:r>
      <w:r w:rsidRPr="004B18BA">
        <w:rPr>
          <w:rFonts w:cs="Arial"/>
          <w:szCs w:val="24"/>
          <w:shd w:val="clear" w:color="auto" w:fill="FFFFFF"/>
        </w:rPr>
        <w:t xml:space="preserve"> can revert to the original redundancy. </w:t>
      </w:r>
    </w:p>
    <w:p w:rsidR="004A2632" w:rsidRPr="004B18BA" w:rsidRDefault="004A2632" w:rsidP="004A2632">
      <w:pPr>
        <w:spacing w:line="360" w:lineRule="auto"/>
        <w:jc w:val="both"/>
        <w:rPr>
          <w:rFonts w:cs="Arial"/>
          <w:szCs w:val="24"/>
          <w:shd w:val="clear" w:color="auto" w:fill="FFFFFF"/>
        </w:rPr>
      </w:pPr>
      <w:r w:rsidRPr="004B18BA">
        <w:rPr>
          <w:rFonts w:cs="Arial"/>
          <w:szCs w:val="24"/>
          <w:shd w:val="clear" w:color="auto" w:fill="FFFFFF"/>
        </w:rPr>
        <w:t>In these circumstances, the employee is treated as having been dismissed on the grounds of redundancy from the date on which the original contract terminated – it is as if the trial period never happened. The same is true if it is the employee who is looking to terminate the relationship during the trial period.</w:t>
      </w:r>
    </w:p>
    <w:p w:rsidR="004A2632" w:rsidRDefault="004A2632" w:rsidP="004A2632">
      <w:pPr>
        <w:spacing w:line="360" w:lineRule="auto"/>
        <w:jc w:val="both"/>
        <w:rPr>
          <w:rFonts w:cs="Arial"/>
          <w:b/>
          <w:szCs w:val="24"/>
          <w:shd w:val="clear" w:color="auto" w:fill="FFFFFF"/>
        </w:rPr>
      </w:pPr>
    </w:p>
    <w:p w:rsidR="004A2632" w:rsidRPr="004B18BA" w:rsidRDefault="004A2632" w:rsidP="004A2632">
      <w:pPr>
        <w:spacing w:line="360" w:lineRule="auto"/>
        <w:jc w:val="both"/>
        <w:rPr>
          <w:rFonts w:cs="Arial"/>
          <w:szCs w:val="24"/>
          <w:shd w:val="clear" w:color="auto" w:fill="FFFFFF"/>
        </w:rPr>
      </w:pPr>
      <w:r w:rsidRPr="004B18BA">
        <w:rPr>
          <w:rFonts w:cs="Arial"/>
          <w:b/>
          <w:szCs w:val="24"/>
          <w:shd w:val="clear" w:color="auto" w:fill="FFFFFF"/>
        </w:rPr>
        <w:lastRenderedPageBreak/>
        <w:t>If the employee</w:t>
      </w:r>
      <w:r w:rsidRPr="004B18BA">
        <w:rPr>
          <w:rFonts w:cs="Arial"/>
          <w:szCs w:val="24"/>
          <w:shd w:val="clear" w:color="auto" w:fill="FFFFFF"/>
        </w:rPr>
        <w:t xml:space="preserve"> decides during the trial period that they do not want to continue in the new job, and that they don’t think it is suitable alternative employment, or that they have other sound and justifiable reasons for declining to continue in employment, then they should communicate this to the company before the end of the trial period and stop work at the end of the trial period. </w:t>
      </w:r>
    </w:p>
    <w:p w:rsidR="004A2632" w:rsidRPr="004B18BA" w:rsidRDefault="004A2632" w:rsidP="004A2632">
      <w:pPr>
        <w:spacing w:line="360" w:lineRule="auto"/>
        <w:jc w:val="both"/>
        <w:rPr>
          <w:rFonts w:cs="Arial"/>
          <w:szCs w:val="24"/>
          <w:shd w:val="clear" w:color="auto" w:fill="FFFFFF"/>
        </w:rPr>
      </w:pPr>
      <w:r w:rsidRPr="004B18BA">
        <w:rPr>
          <w:rFonts w:cs="Arial"/>
          <w:szCs w:val="24"/>
          <w:shd w:val="clear" w:color="auto" w:fill="FFFFFF"/>
        </w:rPr>
        <w:t>The employee’s entitlement to redundancy compensation will be calculated as if they had left employment before the trial period, but they will still be entitled to any wages earned during the trial period.</w:t>
      </w:r>
    </w:p>
    <w:p w:rsidR="004A2632" w:rsidRPr="004B18BA" w:rsidRDefault="004A2632" w:rsidP="004A2632">
      <w:pPr>
        <w:spacing w:line="360" w:lineRule="auto"/>
        <w:jc w:val="both"/>
        <w:rPr>
          <w:rFonts w:cs="Arial"/>
          <w:color w:val="465660"/>
          <w:szCs w:val="24"/>
          <w:shd w:val="clear" w:color="auto" w:fill="FFFFFF"/>
        </w:rPr>
      </w:pPr>
      <w:r w:rsidRPr="004B18BA">
        <w:rPr>
          <w:rFonts w:cs="Arial"/>
          <w:szCs w:val="24"/>
          <w:shd w:val="clear" w:color="auto" w:fill="FFFFFF"/>
        </w:rPr>
        <w:t>If the employee’s reasons for terminating during that trial period are unreasonable, and if the new position was a “suitable” alternative vacancy (as opposed to just a different role) then, as with the outright rejection of the offer of “suitable” alternative employment, the employee forfeits his or her right to a statutory redundancy payment</w:t>
      </w:r>
      <w:r w:rsidRPr="004B18BA">
        <w:rPr>
          <w:rFonts w:cs="Arial"/>
          <w:color w:val="465660"/>
          <w:szCs w:val="24"/>
          <w:shd w:val="clear" w:color="auto" w:fill="FFFFFF"/>
        </w:rPr>
        <w:t>.</w:t>
      </w:r>
    </w:p>
    <w:p w:rsidR="004A2632" w:rsidRPr="004B18BA" w:rsidRDefault="004A2632" w:rsidP="004A2632">
      <w:pPr>
        <w:spacing w:line="360" w:lineRule="auto"/>
        <w:jc w:val="both"/>
        <w:rPr>
          <w:rFonts w:cs="Arial"/>
          <w:szCs w:val="24"/>
          <w:shd w:val="clear" w:color="auto" w:fill="FFFFFF"/>
        </w:rPr>
      </w:pPr>
      <w:r w:rsidRPr="004B18BA">
        <w:rPr>
          <w:rFonts w:cs="Arial"/>
          <w:szCs w:val="24"/>
          <w:shd w:val="clear" w:color="auto" w:fill="FFFFFF"/>
        </w:rPr>
        <w:t xml:space="preserve">The test for whether the refusal by the employee was unreasonable is set high, in other words, there is a heavy emphasis on the </w:t>
      </w:r>
      <w:r w:rsidRPr="004B18BA">
        <w:rPr>
          <w:rFonts w:cs="Arial"/>
          <w:szCs w:val="24"/>
          <w:u w:val="single"/>
          <w:shd w:val="clear" w:color="auto" w:fill="FFFFFF"/>
        </w:rPr>
        <w:t>company</w:t>
      </w:r>
      <w:r w:rsidRPr="004B18BA">
        <w:rPr>
          <w:rFonts w:cs="Arial"/>
          <w:szCs w:val="24"/>
          <w:shd w:val="clear" w:color="auto" w:fill="FFFFFF"/>
        </w:rPr>
        <w:t xml:space="preserve"> demonstrating it was suitable and reasonable (Readman vs Devon PCT 2013)</w:t>
      </w:r>
    </w:p>
    <w:p w:rsidR="004A2632" w:rsidRPr="004B18BA" w:rsidRDefault="004A2632" w:rsidP="004A2632">
      <w:pPr>
        <w:spacing w:line="360" w:lineRule="auto"/>
        <w:jc w:val="both"/>
        <w:rPr>
          <w:rFonts w:cs="Arial"/>
          <w:i/>
          <w:szCs w:val="24"/>
          <w:shd w:val="clear" w:color="auto" w:fill="FFFFFF"/>
        </w:rPr>
      </w:pPr>
      <w:r w:rsidRPr="004B18BA">
        <w:rPr>
          <w:rFonts w:cs="Arial"/>
          <w:i/>
          <w:szCs w:val="24"/>
          <w:shd w:val="clear" w:color="auto" w:fill="FFFFFF"/>
        </w:rPr>
        <w:t>Bumping</w:t>
      </w:r>
    </w:p>
    <w:p w:rsidR="004A2632" w:rsidRPr="004B18BA" w:rsidRDefault="004A2632" w:rsidP="004A2632">
      <w:pPr>
        <w:spacing w:line="360" w:lineRule="auto"/>
        <w:jc w:val="both"/>
        <w:rPr>
          <w:rFonts w:cs="Arial"/>
          <w:szCs w:val="24"/>
        </w:rPr>
      </w:pPr>
      <w:r w:rsidRPr="004B18BA">
        <w:rPr>
          <w:rFonts w:cs="Arial"/>
          <w:szCs w:val="24"/>
          <w:shd w:val="clear" w:color="auto" w:fill="FFFFFF"/>
        </w:rPr>
        <w:t>Bumping should also be considered by the company if there is the option e.g. allowing oversubscription from an at-risk pool or allowing a non-at-risk employee to take redundancy to create a vacancy. It is an opportunity to offer a ‘suitable, alternative employment’. Failure for the company to consider this may lead to an unfair dismissal claim</w:t>
      </w:r>
    </w:p>
    <w:p w:rsidR="004A2632" w:rsidRPr="004B18BA" w:rsidRDefault="004A2632" w:rsidP="004A2632">
      <w:pPr>
        <w:pStyle w:val="ListParagraph"/>
        <w:numPr>
          <w:ilvl w:val="0"/>
          <w:numId w:val="26"/>
        </w:numPr>
        <w:spacing w:after="160" w:line="360" w:lineRule="auto"/>
        <w:jc w:val="both"/>
        <w:rPr>
          <w:rFonts w:cs="Arial"/>
          <w:szCs w:val="24"/>
        </w:rPr>
      </w:pPr>
      <w:r w:rsidRPr="004B18BA">
        <w:rPr>
          <w:rFonts w:cs="Arial"/>
          <w:szCs w:val="24"/>
        </w:rPr>
        <w:t>Make your own proposals for alternative work</w:t>
      </w:r>
    </w:p>
    <w:p w:rsidR="004A2632" w:rsidRPr="004B18BA" w:rsidRDefault="004A2632" w:rsidP="004A2632">
      <w:pPr>
        <w:pStyle w:val="ListParagraph"/>
        <w:numPr>
          <w:ilvl w:val="0"/>
          <w:numId w:val="26"/>
        </w:numPr>
        <w:spacing w:after="160" w:line="360" w:lineRule="auto"/>
        <w:jc w:val="both"/>
        <w:rPr>
          <w:rFonts w:cs="Arial"/>
          <w:szCs w:val="24"/>
        </w:rPr>
      </w:pPr>
      <w:r w:rsidRPr="004B18BA">
        <w:rPr>
          <w:rFonts w:cs="Arial"/>
          <w:szCs w:val="24"/>
        </w:rPr>
        <w:t xml:space="preserve">Details of all money due (redundancy, holidays, bonus. etc.) </w:t>
      </w:r>
    </w:p>
    <w:p w:rsidR="004A2632" w:rsidRPr="004B18BA" w:rsidRDefault="004A2632" w:rsidP="004A2632">
      <w:pPr>
        <w:pStyle w:val="ListParagraph"/>
        <w:numPr>
          <w:ilvl w:val="0"/>
          <w:numId w:val="26"/>
        </w:numPr>
        <w:spacing w:after="160" w:line="360" w:lineRule="auto"/>
        <w:jc w:val="both"/>
        <w:rPr>
          <w:rFonts w:cs="Arial"/>
          <w:szCs w:val="24"/>
        </w:rPr>
      </w:pPr>
      <w:r w:rsidRPr="004B18BA">
        <w:rPr>
          <w:rFonts w:cs="Arial"/>
          <w:szCs w:val="24"/>
        </w:rPr>
        <w:t xml:space="preserve">If applicable, state that you wish to appeal the decision </w:t>
      </w:r>
    </w:p>
    <w:p w:rsidR="004A2632" w:rsidRPr="004B18BA" w:rsidRDefault="004A2632" w:rsidP="004A2632">
      <w:pPr>
        <w:pStyle w:val="ListParagraph"/>
        <w:numPr>
          <w:ilvl w:val="0"/>
          <w:numId w:val="26"/>
        </w:numPr>
        <w:spacing w:after="160" w:line="360" w:lineRule="auto"/>
        <w:jc w:val="both"/>
        <w:rPr>
          <w:rFonts w:cs="Arial"/>
          <w:szCs w:val="24"/>
        </w:rPr>
      </w:pPr>
      <w:r w:rsidRPr="004B18BA">
        <w:rPr>
          <w:rFonts w:cs="Arial"/>
          <w:szCs w:val="24"/>
        </w:rPr>
        <w:t xml:space="preserve">Clarify support (including such as outplacement centres, time off to seek work etc.) </w:t>
      </w:r>
    </w:p>
    <w:p w:rsidR="004A2632" w:rsidRPr="004B18BA" w:rsidRDefault="004A2632" w:rsidP="004A2632">
      <w:pPr>
        <w:jc w:val="both"/>
        <w:rPr>
          <w:rFonts w:cs="Arial"/>
          <w:szCs w:val="24"/>
        </w:rPr>
      </w:pPr>
    </w:p>
    <w:p w:rsidR="004A2632" w:rsidRPr="004B18BA" w:rsidRDefault="004A2632" w:rsidP="004A2632">
      <w:pPr>
        <w:pStyle w:val="ListParagraph"/>
        <w:numPr>
          <w:ilvl w:val="0"/>
          <w:numId w:val="30"/>
        </w:numPr>
        <w:spacing w:after="160" w:line="259" w:lineRule="auto"/>
        <w:jc w:val="both"/>
        <w:rPr>
          <w:rFonts w:cs="Arial"/>
          <w:b/>
          <w:szCs w:val="24"/>
        </w:rPr>
      </w:pPr>
      <w:r w:rsidRPr="004B18BA">
        <w:rPr>
          <w:rFonts w:cs="Arial"/>
          <w:b/>
          <w:szCs w:val="24"/>
        </w:rPr>
        <w:t>Ensure there is compliance with any agreements, processes and existing policies</w:t>
      </w:r>
    </w:p>
    <w:p w:rsidR="004A2632" w:rsidRPr="004B18BA" w:rsidRDefault="004A2632" w:rsidP="004A2632">
      <w:pPr>
        <w:pStyle w:val="ListParagraph"/>
        <w:ind w:left="360"/>
        <w:jc w:val="both"/>
        <w:rPr>
          <w:rFonts w:cs="Arial"/>
          <w:szCs w:val="24"/>
        </w:rPr>
      </w:pPr>
    </w:p>
    <w:p w:rsidR="004A2632" w:rsidRPr="004B18BA" w:rsidRDefault="004A2632" w:rsidP="004A2632">
      <w:pPr>
        <w:pStyle w:val="ListParagraph"/>
        <w:numPr>
          <w:ilvl w:val="0"/>
          <w:numId w:val="31"/>
        </w:numPr>
        <w:spacing w:after="160" w:line="360" w:lineRule="auto"/>
        <w:jc w:val="both"/>
        <w:rPr>
          <w:rFonts w:cs="Arial"/>
          <w:szCs w:val="24"/>
        </w:rPr>
      </w:pPr>
      <w:r w:rsidRPr="004B18BA">
        <w:rPr>
          <w:rFonts w:cs="Arial"/>
          <w:szCs w:val="24"/>
        </w:rPr>
        <w:t>Check any agreements have been complied with (e.g. service or bonus payments)</w:t>
      </w:r>
    </w:p>
    <w:p w:rsidR="004A2632" w:rsidRDefault="004A2632" w:rsidP="004A2632">
      <w:pPr>
        <w:pStyle w:val="ListParagraph"/>
        <w:numPr>
          <w:ilvl w:val="0"/>
          <w:numId w:val="31"/>
        </w:numPr>
        <w:spacing w:after="160" w:line="360" w:lineRule="auto"/>
        <w:jc w:val="both"/>
        <w:rPr>
          <w:rFonts w:cs="Arial"/>
          <w:szCs w:val="24"/>
        </w:rPr>
      </w:pPr>
      <w:r w:rsidRPr="004B18BA">
        <w:rPr>
          <w:rFonts w:cs="Arial"/>
          <w:szCs w:val="24"/>
        </w:rPr>
        <w:t xml:space="preserve">Remember - the Redundancy Policy (and other relevant policies) are the company’s documents; make sure they are complying with </w:t>
      </w:r>
      <w:r w:rsidRPr="004B18BA">
        <w:rPr>
          <w:rFonts w:cs="Arial"/>
          <w:i/>
          <w:szCs w:val="24"/>
          <w:u w:val="single"/>
        </w:rPr>
        <w:t>their</w:t>
      </w:r>
      <w:r w:rsidRPr="004B18BA">
        <w:rPr>
          <w:rFonts w:cs="Arial"/>
          <w:szCs w:val="24"/>
        </w:rPr>
        <w:t xml:space="preserve"> processes</w:t>
      </w:r>
    </w:p>
    <w:p w:rsidR="00E77A5E" w:rsidRDefault="00E77A5E" w:rsidP="00E77A5E">
      <w:pPr>
        <w:spacing w:after="160" w:line="360" w:lineRule="auto"/>
        <w:jc w:val="both"/>
        <w:rPr>
          <w:rFonts w:cs="Arial"/>
          <w:szCs w:val="24"/>
        </w:rPr>
      </w:pPr>
    </w:p>
    <w:p w:rsidR="001C6A10" w:rsidRDefault="001C6A10" w:rsidP="00E77A5E">
      <w:pPr>
        <w:spacing w:after="160" w:line="360" w:lineRule="auto"/>
        <w:jc w:val="both"/>
        <w:rPr>
          <w:rFonts w:cs="Arial"/>
          <w:szCs w:val="24"/>
        </w:rPr>
      </w:pPr>
    </w:p>
    <w:p w:rsidR="001C6A10" w:rsidRDefault="001C6A10" w:rsidP="00E77A5E">
      <w:pPr>
        <w:spacing w:after="160" w:line="360" w:lineRule="auto"/>
        <w:jc w:val="both"/>
        <w:rPr>
          <w:rFonts w:cs="Arial"/>
          <w:szCs w:val="24"/>
        </w:rPr>
      </w:pPr>
    </w:p>
    <w:p w:rsidR="001C6A10" w:rsidRPr="00E77A5E" w:rsidRDefault="001C6A10" w:rsidP="00E77A5E">
      <w:pPr>
        <w:spacing w:after="160" w:line="360" w:lineRule="auto"/>
        <w:jc w:val="both"/>
        <w:rPr>
          <w:rFonts w:cs="Arial"/>
          <w:szCs w:val="24"/>
        </w:rPr>
      </w:pPr>
    </w:p>
    <w:p w:rsidR="004A2632" w:rsidRPr="004B18BA" w:rsidRDefault="004A2632" w:rsidP="004A2632">
      <w:pPr>
        <w:pStyle w:val="ListParagraph"/>
        <w:numPr>
          <w:ilvl w:val="0"/>
          <w:numId w:val="30"/>
        </w:numPr>
        <w:spacing w:after="160" w:line="480" w:lineRule="auto"/>
        <w:jc w:val="both"/>
        <w:rPr>
          <w:rFonts w:cs="Arial"/>
          <w:b/>
          <w:szCs w:val="24"/>
        </w:rPr>
      </w:pPr>
      <w:r w:rsidRPr="004B18BA">
        <w:rPr>
          <w:rFonts w:cs="Arial"/>
          <w:b/>
          <w:szCs w:val="24"/>
        </w:rPr>
        <w:lastRenderedPageBreak/>
        <w:t>How will the dismissals be handled?</w:t>
      </w:r>
      <w:r w:rsidR="00C73944" w:rsidRPr="00C73944">
        <w:rPr>
          <w:rFonts w:cs="Arial"/>
          <w:noProof/>
          <w:sz w:val="36"/>
          <w:szCs w:val="36"/>
          <w:lang w:eastAsia="en-GB"/>
        </w:rPr>
        <w:t xml:space="preserve"> </w:t>
      </w:r>
    </w:p>
    <w:p w:rsidR="004A2632" w:rsidRPr="004B18BA" w:rsidRDefault="004A2632" w:rsidP="004A2632">
      <w:pPr>
        <w:spacing w:line="480" w:lineRule="auto"/>
        <w:jc w:val="both"/>
        <w:rPr>
          <w:rFonts w:cs="Arial"/>
          <w:szCs w:val="24"/>
        </w:rPr>
      </w:pPr>
      <w:r w:rsidRPr="004B18BA">
        <w:rPr>
          <w:rFonts w:cs="Arial"/>
          <w:szCs w:val="24"/>
        </w:rPr>
        <w:t>There should be thought and care put into the process of how the employees will be handled through their last day at work. Aim to have the process kept as private and confidential as possible – it is the individual’s prerogative if they want what is happening to them to be ‘public’. Have support on hand – Occ Health, Security, Reps – whoever you feel would be helpful.</w:t>
      </w:r>
    </w:p>
    <w:p w:rsidR="004A2632" w:rsidRPr="004B18BA" w:rsidRDefault="004A2632" w:rsidP="004A2632">
      <w:pPr>
        <w:spacing w:line="480" w:lineRule="auto"/>
        <w:jc w:val="both"/>
        <w:rPr>
          <w:rFonts w:cs="Arial"/>
          <w:szCs w:val="24"/>
        </w:rPr>
      </w:pPr>
      <w:r w:rsidRPr="004B18BA">
        <w:rPr>
          <w:rFonts w:cs="Arial"/>
          <w:szCs w:val="24"/>
        </w:rPr>
        <w:t>Try and avoid:</w:t>
      </w:r>
      <w:r>
        <w:rPr>
          <w:rFonts w:cs="Arial"/>
          <w:szCs w:val="24"/>
        </w:rPr>
        <w:t xml:space="preserve"> </w:t>
      </w:r>
    </w:p>
    <w:p w:rsidR="004A2632" w:rsidRPr="004B18BA" w:rsidRDefault="004A2632" w:rsidP="004A2632">
      <w:pPr>
        <w:pStyle w:val="ListParagraph"/>
        <w:numPr>
          <w:ilvl w:val="0"/>
          <w:numId w:val="29"/>
        </w:numPr>
        <w:spacing w:after="160" w:line="480" w:lineRule="auto"/>
        <w:jc w:val="both"/>
        <w:rPr>
          <w:rFonts w:cs="Arial"/>
          <w:szCs w:val="24"/>
        </w:rPr>
      </w:pPr>
      <w:r w:rsidRPr="004B18BA">
        <w:rPr>
          <w:rFonts w:cs="Arial"/>
          <w:szCs w:val="24"/>
        </w:rPr>
        <w:t>The ‘walk of shame’</w:t>
      </w:r>
    </w:p>
    <w:p w:rsidR="004A2632" w:rsidRPr="004B18BA" w:rsidRDefault="004A2632" w:rsidP="004A2632">
      <w:pPr>
        <w:pStyle w:val="ListParagraph"/>
        <w:numPr>
          <w:ilvl w:val="1"/>
          <w:numId w:val="29"/>
        </w:numPr>
        <w:spacing w:after="160" w:line="480" w:lineRule="auto"/>
        <w:jc w:val="both"/>
        <w:rPr>
          <w:rFonts w:cs="Arial"/>
          <w:szCs w:val="24"/>
        </w:rPr>
      </w:pPr>
      <w:r w:rsidRPr="004B18BA">
        <w:rPr>
          <w:rFonts w:cs="Arial"/>
          <w:szCs w:val="24"/>
        </w:rPr>
        <w:t>It can be a bad experience for those being made redundant to be called through their work area to go and attend their exit interview</w:t>
      </w:r>
    </w:p>
    <w:p w:rsidR="004A2632" w:rsidRPr="004B18BA" w:rsidRDefault="004A2632" w:rsidP="004A2632">
      <w:pPr>
        <w:pStyle w:val="ListParagraph"/>
        <w:numPr>
          <w:ilvl w:val="0"/>
          <w:numId w:val="29"/>
        </w:numPr>
        <w:spacing w:after="160" w:line="480" w:lineRule="auto"/>
        <w:jc w:val="both"/>
        <w:rPr>
          <w:rFonts w:cs="Arial"/>
          <w:szCs w:val="24"/>
        </w:rPr>
      </w:pPr>
      <w:r w:rsidRPr="004B18BA">
        <w:rPr>
          <w:rFonts w:cs="Arial"/>
          <w:szCs w:val="24"/>
        </w:rPr>
        <w:t>The ‘departure lounge’</w:t>
      </w:r>
    </w:p>
    <w:p w:rsidR="004A2632" w:rsidRPr="004B18BA" w:rsidRDefault="004A2632" w:rsidP="004A2632">
      <w:pPr>
        <w:pStyle w:val="ListParagraph"/>
        <w:numPr>
          <w:ilvl w:val="1"/>
          <w:numId w:val="29"/>
        </w:numPr>
        <w:spacing w:after="160" w:line="480" w:lineRule="auto"/>
        <w:jc w:val="both"/>
        <w:rPr>
          <w:rFonts w:cs="Arial"/>
          <w:szCs w:val="24"/>
        </w:rPr>
      </w:pPr>
      <w:r w:rsidRPr="004B18BA">
        <w:rPr>
          <w:rFonts w:cs="Arial"/>
          <w:szCs w:val="24"/>
        </w:rPr>
        <w:t xml:space="preserve">Having a room that all those affected are called to sends a signal to everyone else – “we know where you’re going!” </w:t>
      </w:r>
    </w:p>
    <w:p w:rsidR="004A2632" w:rsidRPr="004B18BA" w:rsidRDefault="004A2632" w:rsidP="004A2632">
      <w:pPr>
        <w:pStyle w:val="ListParagraph"/>
        <w:numPr>
          <w:ilvl w:val="0"/>
          <w:numId w:val="30"/>
        </w:numPr>
        <w:spacing w:after="160" w:line="259" w:lineRule="auto"/>
        <w:jc w:val="both"/>
        <w:rPr>
          <w:rFonts w:cs="Arial"/>
          <w:szCs w:val="24"/>
        </w:rPr>
      </w:pPr>
      <w:r w:rsidRPr="004B18BA">
        <w:rPr>
          <w:rFonts w:cs="Arial"/>
          <w:b/>
          <w:szCs w:val="24"/>
        </w:rPr>
        <w:t>On the day of the exit interview / dismissal, ensure</w:t>
      </w:r>
      <w:r w:rsidRPr="004B18BA">
        <w:rPr>
          <w:rFonts w:cs="Arial"/>
          <w:szCs w:val="24"/>
        </w:rPr>
        <w:t>:</w:t>
      </w:r>
    </w:p>
    <w:p w:rsidR="004A2632" w:rsidRPr="004B18BA" w:rsidRDefault="004A2632" w:rsidP="004A2632">
      <w:pPr>
        <w:numPr>
          <w:ilvl w:val="0"/>
          <w:numId w:val="24"/>
        </w:numPr>
        <w:spacing w:after="160" w:line="259" w:lineRule="auto"/>
        <w:jc w:val="both"/>
        <w:rPr>
          <w:rFonts w:cs="Arial"/>
          <w:szCs w:val="24"/>
        </w:rPr>
      </w:pPr>
      <w:r w:rsidRPr="004B18BA">
        <w:rPr>
          <w:rFonts w:cs="Arial"/>
          <w:szCs w:val="24"/>
        </w:rPr>
        <w:t>check when any redundancy pay, wages, holiday pay and other money due to you are paid</w:t>
      </w:r>
    </w:p>
    <w:p w:rsidR="004A2632" w:rsidRPr="004B18BA" w:rsidRDefault="004A2632" w:rsidP="004A2632">
      <w:pPr>
        <w:numPr>
          <w:ilvl w:val="0"/>
          <w:numId w:val="24"/>
        </w:numPr>
        <w:spacing w:after="160" w:line="259" w:lineRule="auto"/>
        <w:jc w:val="both"/>
        <w:rPr>
          <w:rFonts w:cs="Arial"/>
          <w:szCs w:val="24"/>
        </w:rPr>
      </w:pPr>
      <w:r w:rsidRPr="004B18BA">
        <w:rPr>
          <w:rFonts w:cs="Arial"/>
          <w:szCs w:val="24"/>
        </w:rPr>
        <w:t>job references from your company</w:t>
      </w:r>
    </w:p>
    <w:p w:rsidR="004A2632" w:rsidRPr="004B18BA" w:rsidRDefault="004A2632" w:rsidP="004A2632">
      <w:pPr>
        <w:numPr>
          <w:ilvl w:val="0"/>
          <w:numId w:val="24"/>
        </w:numPr>
        <w:spacing w:after="160" w:line="259" w:lineRule="auto"/>
        <w:jc w:val="both"/>
        <w:rPr>
          <w:rFonts w:cs="Arial"/>
          <w:szCs w:val="24"/>
        </w:rPr>
      </w:pPr>
      <w:r w:rsidRPr="004B18BA">
        <w:rPr>
          <w:rFonts w:cs="Arial"/>
          <w:szCs w:val="24"/>
        </w:rPr>
        <w:t>a letter stating the date of your redundancy</w:t>
      </w:r>
    </w:p>
    <w:p w:rsidR="004A2632" w:rsidRPr="004B18BA" w:rsidRDefault="004A2632" w:rsidP="004A2632">
      <w:pPr>
        <w:numPr>
          <w:ilvl w:val="0"/>
          <w:numId w:val="24"/>
        </w:numPr>
        <w:spacing w:after="160" w:line="259" w:lineRule="auto"/>
        <w:jc w:val="both"/>
        <w:rPr>
          <w:rFonts w:cs="Arial"/>
          <w:szCs w:val="24"/>
        </w:rPr>
      </w:pPr>
      <w:r w:rsidRPr="004B18BA">
        <w:rPr>
          <w:rFonts w:cs="Arial"/>
          <w:szCs w:val="24"/>
        </w:rPr>
        <w:t>a written statement showing how your redundancy pay has been calculated</w:t>
      </w:r>
    </w:p>
    <w:p w:rsidR="004A2632" w:rsidRPr="004B18BA" w:rsidRDefault="004A2632" w:rsidP="004A2632">
      <w:pPr>
        <w:numPr>
          <w:ilvl w:val="0"/>
          <w:numId w:val="24"/>
        </w:numPr>
        <w:spacing w:after="160" w:line="259" w:lineRule="auto"/>
        <w:jc w:val="both"/>
        <w:rPr>
          <w:rFonts w:cs="Arial"/>
          <w:szCs w:val="24"/>
        </w:rPr>
      </w:pPr>
      <w:r w:rsidRPr="004B18BA">
        <w:rPr>
          <w:rFonts w:cs="Arial"/>
          <w:szCs w:val="24"/>
        </w:rPr>
        <w:t>your P45 (to give a new company so you are taxed correctly)</w:t>
      </w:r>
    </w:p>
    <w:p w:rsidR="004A2632" w:rsidRPr="004B18BA" w:rsidRDefault="004A2632" w:rsidP="004A2632">
      <w:pPr>
        <w:numPr>
          <w:ilvl w:val="0"/>
          <w:numId w:val="24"/>
        </w:numPr>
        <w:spacing w:after="160" w:line="259" w:lineRule="auto"/>
        <w:jc w:val="both"/>
        <w:rPr>
          <w:rFonts w:cs="Arial"/>
          <w:szCs w:val="24"/>
        </w:rPr>
      </w:pPr>
      <w:r w:rsidRPr="004B18BA">
        <w:rPr>
          <w:rFonts w:cs="Arial"/>
          <w:szCs w:val="24"/>
        </w:rPr>
        <w:t>details of your pension (if applicable)</w:t>
      </w:r>
    </w:p>
    <w:p w:rsidR="004A2632" w:rsidRPr="004B18BA" w:rsidRDefault="004A2632" w:rsidP="004A2632">
      <w:pPr>
        <w:numPr>
          <w:ilvl w:val="0"/>
          <w:numId w:val="24"/>
        </w:numPr>
        <w:spacing w:after="160" w:line="259" w:lineRule="auto"/>
        <w:jc w:val="both"/>
        <w:rPr>
          <w:rFonts w:cs="Arial"/>
          <w:szCs w:val="24"/>
        </w:rPr>
      </w:pPr>
      <w:r w:rsidRPr="004B18BA">
        <w:rPr>
          <w:rFonts w:cs="Arial"/>
          <w:szCs w:val="24"/>
        </w:rPr>
        <w:t>state benefits</w:t>
      </w:r>
    </w:p>
    <w:p w:rsidR="004A2632" w:rsidRPr="004B18BA" w:rsidRDefault="004A2632" w:rsidP="004A2632">
      <w:pPr>
        <w:numPr>
          <w:ilvl w:val="0"/>
          <w:numId w:val="24"/>
        </w:numPr>
        <w:spacing w:after="160" w:line="259" w:lineRule="auto"/>
        <w:jc w:val="both"/>
        <w:rPr>
          <w:rFonts w:cs="Arial"/>
          <w:szCs w:val="24"/>
        </w:rPr>
      </w:pPr>
      <w:r w:rsidRPr="004B18BA">
        <w:rPr>
          <w:rFonts w:cs="Arial"/>
          <w:szCs w:val="24"/>
        </w:rPr>
        <w:t>remind the member that through Unite, financial advice and guidance can be offered</w:t>
      </w:r>
    </w:p>
    <w:p w:rsidR="004A2632" w:rsidRPr="004B18BA" w:rsidRDefault="004A2632" w:rsidP="004A2632">
      <w:pPr>
        <w:spacing w:line="360" w:lineRule="auto"/>
        <w:jc w:val="both"/>
        <w:rPr>
          <w:rFonts w:cs="Arial"/>
          <w:szCs w:val="24"/>
        </w:rPr>
      </w:pPr>
      <w:r w:rsidRPr="004B18BA">
        <w:rPr>
          <w:rFonts w:cs="Arial"/>
          <w:szCs w:val="24"/>
        </w:rPr>
        <w:t xml:space="preserve">This will be a very difficult day for most people – some will be angry, some sad, some relieved and some still won’t believe it is happening. Be prepared for responding to your members with support. </w:t>
      </w:r>
    </w:p>
    <w:p w:rsidR="004A2632" w:rsidRPr="004B18BA" w:rsidRDefault="004A2632" w:rsidP="004A2632">
      <w:pPr>
        <w:jc w:val="both"/>
        <w:rPr>
          <w:rFonts w:cs="Arial"/>
          <w:szCs w:val="24"/>
        </w:rPr>
      </w:pPr>
    </w:p>
    <w:p w:rsidR="004A2632" w:rsidRPr="004B18BA" w:rsidRDefault="004A2632" w:rsidP="004A2632">
      <w:pPr>
        <w:pStyle w:val="ListParagraph"/>
        <w:numPr>
          <w:ilvl w:val="0"/>
          <w:numId w:val="30"/>
        </w:numPr>
        <w:spacing w:after="160" w:line="259" w:lineRule="auto"/>
        <w:jc w:val="both"/>
        <w:rPr>
          <w:rFonts w:cs="Arial"/>
          <w:b/>
          <w:i/>
          <w:szCs w:val="24"/>
        </w:rPr>
      </w:pPr>
      <w:r w:rsidRPr="004B18BA">
        <w:rPr>
          <w:rFonts w:cs="Arial"/>
          <w:b/>
          <w:i/>
          <w:szCs w:val="24"/>
        </w:rPr>
        <w:t>Tribunal claims for unfair dismissal must be lodged within 3 months less one day (from date of dismissal)</w:t>
      </w:r>
    </w:p>
    <w:p w:rsidR="004A2632" w:rsidRDefault="004A2632" w:rsidP="004A2632">
      <w:pPr>
        <w:spacing w:before="100" w:beforeAutospacing="1" w:after="100" w:afterAutospacing="1"/>
        <w:rPr>
          <w:rFonts w:cs="Arial"/>
          <w:szCs w:val="24"/>
          <w:lang w:eastAsia="en-GB"/>
        </w:rPr>
      </w:pPr>
    </w:p>
    <w:p w:rsidR="00466F80" w:rsidRDefault="00466F80" w:rsidP="004A2632">
      <w:pPr>
        <w:spacing w:before="100" w:beforeAutospacing="1" w:after="100" w:afterAutospacing="1"/>
        <w:rPr>
          <w:rFonts w:cs="Arial"/>
          <w:szCs w:val="24"/>
          <w:lang w:eastAsia="en-GB"/>
        </w:rPr>
      </w:pPr>
    </w:p>
    <w:p w:rsidR="00150BB8" w:rsidRDefault="00150BB8" w:rsidP="004A2632">
      <w:pPr>
        <w:spacing w:before="100" w:beforeAutospacing="1" w:after="100" w:afterAutospacing="1"/>
        <w:rPr>
          <w:rFonts w:cs="Arial"/>
          <w:szCs w:val="24"/>
          <w:lang w:eastAsia="en-GB"/>
        </w:rPr>
      </w:pPr>
    </w:p>
    <w:p w:rsidR="00C73944" w:rsidRDefault="00BA7190" w:rsidP="00C73944">
      <w:pPr>
        <w:spacing w:before="100" w:beforeAutospacing="1" w:after="100" w:afterAutospacing="1"/>
        <w:rPr>
          <w:rFonts w:cs="Arial"/>
          <w:sz w:val="36"/>
          <w:szCs w:val="36"/>
          <w:lang w:eastAsia="en-GB"/>
        </w:rPr>
      </w:pPr>
      <w:r>
        <w:rPr>
          <w:rFonts w:cs="Arial"/>
          <w:noProof/>
          <w:sz w:val="36"/>
          <w:szCs w:val="36"/>
          <w:lang w:eastAsia="en-GB"/>
        </w:rPr>
        <w:lastRenderedPageBreak/>
        <w:drawing>
          <wp:anchor distT="0" distB="0" distL="114300" distR="114300" simplePos="0" relativeHeight="251635712" behindDoc="0" locked="0" layoutInCell="1" allowOverlap="1" wp14:anchorId="15E1928A" wp14:editId="09BF7368">
            <wp:simplePos x="0" y="0"/>
            <wp:positionH relativeFrom="column">
              <wp:posOffset>5715</wp:posOffset>
            </wp:positionH>
            <wp:positionV relativeFrom="page">
              <wp:posOffset>284480</wp:posOffset>
            </wp:positionV>
            <wp:extent cx="6929120" cy="9977120"/>
            <wp:effectExtent l="0" t="0" r="0" b="0"/>
            <wp:wrapThrough wrapText="bothSides">
              <wp:wrapPolygon edited="0">
                <wp:start x="4751" y="165"/>
                <wp:lineTo x="3979" y="247"/>
                <wp:lineTo x="3979" y="619"/>
                <wp:lineTo x="5166" y="907"/>
                <wp:lineTo x="2850" y="1485"/>
                <wp:lineTo x="2850" y="2887"/>
                <wp:lineTo x="950" y="3217"/>
                <wp:lineTo x="831" y="3258"/>
                <wp:lineTo x="831" y="3547"/>
                <wp:lineTo x="178" y="3836"/>
                <wp:lineTo x="59" y="3918"/>
                <wp:lineTo x="59" y="20745"/>
                <wp:lineTo x="5938" y="21364"/>
                <wp:lineTo x="5938" y="21446"/>
                <wp:lineTo x="11877" y="21446"/>
                <wp:lineTo x="11936" y="20704"/>
                <wp:lineTo x="12411" y="20704"/>
                <wp:lineTo x="16746" y="20126"/>
                <wp:lineTo x="16746" y="20044"/>
                <wp:lineTo x="21081" y="19631"/>
                <wp:lineTo x="21319" y="19425"/>
                <wp:lineTo x="20903" y="19384"/>
                <wp:lineTo x="21260" y="18971"/>
                <wp:lineTo x="20250" y="18848"/>
                <wp:lineTo x="21378" y="18683"/>
                <wp:lineTo x="21260" y="17033"/>
                <wp:lineTo x="12055" y="16744"/>
                <wp:lineTo x="12174" y="15507"/>
                <wp:lineTo x="11877" y="15425"/>
                <wp:lineTo x="9086" y="15425"/>
                <wp:lineTo x="9086" y="14765"/>
                <wp:lineTo x="10273" y="14765"/>
                <wp:lineTo x="10927" y="14517"/>
                <wp:lineTo x="10867" y="14105"/>
                <wp:lineTo x="11699" y="14105"/>
                <wp:lineTo x="14490" y="13610"/>
                <wp:lineTo x="14490" y="13445"/>
                <wp:lineTo x="21260" y="13198"/>
                <wp:lineTo x="21378" y="10764"/>
                <wp:lineTo x="21022" y="10558"/>
                <wp:lineTo x="19775" y="10146"/>
                <wp:lineTo x="19894" y="9362"/>
                <wp:lineTo x="9086" y="8826"/>
                <wp:lineTo x="9620" y="8826"/>
                <wp:lineTo x="12055" y="8290"/>
                <wp:lineTo x="12174" y="7011"/>
                <wp:lineTo x="10867" y="6846"/>
                <wp:lineTo x="19834" y="6310"/>
                <wp:lineTo x="19775" y="5444"/>
                <wp:lineTo x="9086" y="4867"/>
                <wp:lineTo x="10452" y="4867"/>
                <wp:lineTo x="11817" y="4537"/>
                <wp:lineTo x="11877" y="3299"/>
                <wp:lineTo x="11580" y="3217"/>
                <wp:lineTo x="9086" y="2887"/>
                <wp:lineTo x="9086" y="2227"/>
                <wp:lineTo x="12293" y="2227"/>
                <wp:lineTo x="12827" y="2145"/>
                <wp:lineTo x="12708" y="907"/>
                <wp:lineTo x="14549" y="660"/>
                <wp:lineTo x="14609" y="330"/>
                <wp:lineTo x="13421" y="165"/>
                <wp:lineTo x="4751" y="165"/>
              </wp:wrapPolygon>
            </wp:wrapThrough>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ndividual consultation process.png"/>
                    <pic:cNvPicPr/>
                  </pic:nvPicPr>
                  <pic:blipFill>
                    <a:blip r:embed="rId23">
                      <a:extLst>
                        <a:ext uri="{28A0092B-C50C-407E-A947-70E740481C1C}">
                          <a14:useLocalDpi xmlns:a14="http://schemas.microsoft.com/office/drawing/2010/main" val="0"/>
                        </a:ext>
                      </a:extLst>
                    </a:blip>
                    <a:stretch>
                      <a:fillRect/>
                    </a:stretch>
                  </pic:blipFill>
                  <pic:spPr>
                    <a:xfrm>
                      <a:off x="0" y="0"/>
                      <a:ext cx="6929120" cy="9977120"/>
                    </a:xfrm>
                    <a:prstGeom prst="rect">
                      <a:avLst/>
                    </a:prstGeom>
                  </pic:spPr>
                </pic:pic>
              </a:graphicData>
            </a:graphic>
            <wp14:sizeRelH relativeFrom="margin">
              <wp14:pctWidth>0</wp14:pctWidth>
            </wp14:sizeRelH>
            <wp14:sizeRelV relativeFrom="margin">
              <wp14:pctHeight>0</wp14:pctHeight>
            </wp14:sizeRelV>
          </wp:anchor>
        </w:drawing>
      </w:r>
    </w:p>
    <w:p w:rsidR="00C73944" w:rsidRDefault="00C73944" w:rsidP="00C73944">
      <w:pPr>
        <w:spacing w:before="100" w:beforeAutospacing="1" w:after="100" w:afterAutospacing="1"/>
        <w:rPr>
          <w:rFonts w:cs="Arial"/>
          <w:sz w:val="36"/>
          <w:szCs w:val="36"/>
          <w:lang w:eastAsia="en-GB"/>
        </w:rPr>
      </w:pPr>
    </w:p>
    <w:p w:rsidR="00C73944" w:rsidRDefault="00C73944" w:rsidP="00C73944">
      <w:pPr>
        <w:spacing w:before="100" w:beforeAutospacing="1" w:after="100" w:afterAutospacing="1"/>
        <w:rPr>
          <w:rFonts w:cs="Arial"/>
          <w:sz w:val="36"/>
          <w:szCs w:val="36"/>
          <w:lang w:eastAsia="en-GB"/>
        </w:rPr>
      </w:pPr>
    </w:p>
    <w:p w:rsidR="00621447" w:rsidRDefault="00621447" w:rsidP="004A2632">
      <w:pPr>
        <w:spacing w:before="100" w:beforeAutospacing="1" w:after="100" w:afterAutospacing="1"/>
        <w:rPr>
          <w:rFonts w:cs="Arial"/>
          <w:sz w:val="36"/>
          <w:szCs w:val="36"/>
          <w:lang w:eastAsia="en-GB"/>
        </w:rPr>
      </w:pPr>
    </w:p>
    <w:p w:rsidR="00621447" w:rsidRDefault="00621447" w:rsidP="004A2632">
      <w:pPr>
        <w:spacing w:before="100" w:beforeAutospacing="1" w:after="100" w:afterAutospacing="1"/>
        <w:rPr>
          <w:rFonts w:cs="Arial"/>
          <w:sz w:val="36"/>
          <w:szCs w:val="36"/>
          <w:lang w:eastAsia="en-GB"/>
        </w:rPr>
      </w:pPr>
    </w:p>
    <w:p w:rsidR="00621447" w:rsidRDefault="00621447" w:rsidP="004A2632">
      <w:pPr>
        <w:spacing w:before="100" w:beforeAutospacing="1" w:after="100" w:afterAutospacing="1"/>
        <w:rPr>
          <w:rFonts w:cs="Arial"/>
          <w:sz w:val="36"/>
          <w:szCs w:val="36"/>
          <w:lang w:eastAsia="en-GB"/>
        </w:rPr>
      </w:pPr>
    </w:p>
    <w:p w:rsidR="00621447" w:rsidRDefault="00621447" w:rsidP="004A2632">
      <w:pPr>
        <w:spacing w:before="100" w:beforeAutospacing="1" w:after="100" w:afterAutospacing="1"/>
        <w:rPr>
          <w:rFonts w:cs="Arial"/>
          <w:sz w:val="36"/>
          <w:szCs w:val="36"/>
          <w:lang w:eastAsia="en-GB"/>
        </w:rPr>
      </w:pPr>
    </w:p>
    <w:p w:rsidR="00C73944" w:rsidRDefault="00C73944" w:rsidP="00E77A5E">
      <w:pPr>
        <w:rPr>
          <w:rFonts w:cs="Arial"/>
          <w:bCs/>
          <w:sz w:val="36"/>
          <w:szCs w:val="36"/>
        </w:rPr>
      </w:pPr>
    </w:p>
    <w:p w:rsidR="00C73944" w:rsidRDefault="00C73944" w:rsidP="00E77A5E">
      <w:pPr>
        <w:rPr>
          <w:rFonts w:cs="Arial"/>
          <w:bCs/>
          <w:sz w:val="36"/>
          <w:szCs w:val="36"/>
        </w:rPr>
      </w:pPr>
    </w:p>
    <w:p w:rsidR="00C73944" w:rsidRDefault="00C73944" w:rsidP="00E77A5E">
      <w:pPr>
        <w:rPr>
          <w:rFonts w:cs="Arial"/>
          <w:bCs/>
          <w:sz w:val="36"/>
          <w:szCs w:val="36"/>
        </w:rPr>
      </w:pPr>
    </w:p>
    <w:p w:rsidR="00C73944" w:rsidRDefault="00C73944" w:rsidP="00E77A5E">
      <w:pPr>
        <w:rPr>
          <w:rFonts w:cs="Arial"/>
          <w:bCs/>
          <w:sz w:val="36"/>
          <w:szCs w:val="36"/>
        </w:rPr>
      </w:pPr>
    </w:p>
    <w:p w:rsidR="00C73944" w:rsidRDefault="00C73944" w:rsidP="00E77A5E">
      <w:pPr>
        <w:rPr>
          <w:rFonts w:cs="Arial"/>
          <w:bCs/>
          <w:sz w:val="36"/>
          <w:szCs w:val="36"/>
        </w:rPr>
      </w:pPr>
    </w:p>
    <w:p w:rsidR="00C73944" w:rsidRDefault="00C73944" w:rsidP="00E77A5E">
      <w:pPr>
        <w:rPr>
          <w:rFonts w:cs="Arial"/>
          <w:bCs/>
          <w:sz w:val="36"/>
          <w:szCs w:val="36"/>
        </w:rPr>
      </w:pPr>
    </w:p>
    <w:p w:rsidR="00C73944" w:rsidRDefault="00C73944" w:rsidP="00E77A5E">
      <w:pPr>
        <w:rPr>
          <w:rFonts w:cs="Arial"/>
          <w:bCs/>
          <w:sz w:val="36"/>
          <w:szCs w:val="36"/>
        </w:rPr>
      </w:pPr>
    </w:p>
    <w:p w:rsidR="00C73944" w:rsidRDefault="00C73944" w:rsidP="00E77A5E">
      <w:pPr>
        <w:rPr>
          <w:rFonts w:cs="Arial"/>
          <w:bCs/>
          <w:sz w:val="36"/>
          <w:szCs w:val="36"/>
        </w:rPr>
      </w:pPr>
    </w:p>
    <w:p w:rsidR="00C73944" w:rsidRDefault="00C73944" w:rsidP="00E77A5E">
      <w:pPr>
        <w:rPr>
          <w:rFonts w:cs="Arial"/>
          <w:bCs/>
          <w:sz w:val="36"/>
          <w:szCs w:val="36"/>
        </w:rPr>
      </w:pPr>
    </w:p>
    <w:p w:rsidR="00C73944" w:rsidRDefault="00C73944" w:rsidP="00E77A5E">
      <w:pPr>
        <w:rPr>
          <w:rFonts w:cs="Arial"/>
          <w:bCs/>
          <w:sz w:val="36"/>
          <w:szCs w:val="36"/>
        </w:rPr>
      </w:pPr>
    </w:p>
    <w:p w:rsidR="00C73944" w:rsidRDefault="00C73944" w:rsidP="00E77A5E">
      <w:pPr>
        <w:rPr>
          <w:rFonts w:cs="Arial"/>
          <w:bCs/>
          <w:sz w:val="36"/>
          <w:szCs w:val="36"/>
        </w:rPr>
      </w:pPr>
    </w:p>
    <w:p w:rsidR="004A2632" w:rsidRPr="00EF6CB8" w:rsidRDefault="006514B5" w:rsidP="00E77A5E">
      <w:pPr>
        <w:rPr>
          <w:rFonts w:cs="Arial"/>
          <w:bCs/>
          <w:sz w:val="36"/>
          <w:szCs w:val="36"/>
        </w:rPr>
      </w:pPr>
      <w:r>
        <w:rPr>
          <w:rFonts w:cs="Arial"/>
          <w:bCs/>
          <w:sz w:val="36"/>
          <w:szCs w:val="36"/>
        </w:rPr>
        <w:lastRenderedPageBreak/>
        <w:t>6</w:t>
      </w:r>
      <w:r w:rsidR="00EF6CB8">
        <w:rPr>
          <w:rFonts w:cs="Arial"/>
          <w:bCs/>
          <w:sz w:val="36"/>
          <w:szCs w:val="36"/>
        </w:rPr>
        <w:t>. Scoring Disclosure – ca</w:t>
      </w:r>
      <w:r w:rsidR="00EF6CB8" w:rsidRPr="00EF6CB8">
        <w:rPr>
          <w:rFonts w:cs="Arial"/>
          <w:bCs/>
          <w:sz w:val="36"/>
          <w:szCs w:val="36"/>
        </w:rPr>
        <w:t xml:space="preserve">se </w:t>
      </w:r>
      <w:r w:rsidR="00EF6CB8">
        <w:rPr>
          <w:rFonts w:cs="Arial"/>
          <w:bCs/>
          <w:sz w:val="36"/>
          <w:szCs w:val="36"/>
        </w:rPr>
        <w:t>law e</w:t>
      </w:r>
      <w:r w:rsidR="00EF6CB8" w:rsidRPr="00EF6CB8">
        <w:rPr>
          <w:rFonts w:cs="Arial"/>
          <w:bCs/>
          <w:sz w:val="36"/>
          <w:szCs w:val="36"/>
        </w:rPr>
        <w:t>xample</w:t>
      </w:r>
    </w:p>
    <w:p w:rsidR="004A2632" w:rsidRDefault="004A2632" w:rsidP="004A2632">
      <w:pPr>
        <w:rPr>
          <w:rFonts w:cs="Arial"/>
          <w:b/>
          <w:bCs/>
          <w:szCs w:val="24"/>
        </w:rPr>
      </w:pPr>
    </w:p>
    <w:p w:rsidR="004A2632" w:rsidRDefault="004A2632" w:rsidP="004A2632">
      <w:pPr>
        <w:rPr>
          <w:rFonts w:cs="Arial"/>
          <w:b/>
          <w:bCs/>
          <w:szCs w:val="24"/>
        </w:rPr>
      </w:pPr>
      <w:r w:rsidRPr="00517522">
        <w:rPr>
          <w:rFonts w:cs="Arial"/>
          <w:b/>
          <w:bCs/>
          <w:szCs w:val="24"/>
        </w:rPr>
        <w:t>ALEXANDER AND HATHERLEY V BRIDGEN ENTERPRISES LTD: EAT 12 APR 2006</w:t>
      </w:r>
    </w:p>
    <w:p w:rsidR="00BA7190" w:rsidRPr="00517522" w:rsidRDefault="00BA7190" w:rsidP="004A2632">
      <w:pPr>
        <w:rPr>
          <w:rFonts w:cs="Arial"/>
          <w:b/>
          <w:bCs/>
          <w:szCs w:val="24"/>
        </w:rPr>
      </w:pPr>
    </w:p>
    <w:p w:rsidR="004A2632" w:rsidRPr="00517522" w:rsidRDefault="004A2632" w:rsidP="004A2632">
      <w:pPr>
        <w:rPr>
          <w:rFonts w:cs="Arial"/>
          <w:szCs w:val="24"/>
        </w:rPr>
      </w:pPr>
      <w:r w:rsidRPr="00517522">
        <w:rPr>
          <w:rFonts w:cs="Arial"/>
          <w:b/>
          <w:bCs/>
          <w:szCs w:val="24"/>
        </w:rPr>
        <w:t>References: </w:t>
      </w:r>
      <w:r w:rsidRPr="00517522">
        <w:rPr>
          <w:rFonts w:cs="Arial"/>
          <w:szCs w:val="24"/>
        </w:rPr>
        <w:t>[2006] UKEAT 0107 – 06 – 1204, [2006] IRLR 422, UKEAT/0107/06, [2006] ICR 1277</w:t>
      </w:r>
      <w:r w:rsidRPr="00517522">
        <w:rPr>
          <w:rFonts w:cs="Arial"/>
          <w:szCs w:val="24"/>
        </w:rPr>
        <w:br/>
      </w:r>
      <w:r w:rsidRPr="00517522">
        <w:rPr>
          <w:rFonts w:cs="Arial"/>
          <w:szCs w:val="24"/>
        </w:rPr>
        <w:br/>
      </w:r>
      <w:r w:rsidRPr="00517522">
        <w:rPr>
          <w:rFonts w:cs="Arial"/>
          <w:b/>
          <w:bCs/>
          <w:szCs w:val="24"/>
        </w:rPr>
        <w:t>Coram:</w:t>
      </w:r>
      <w:r w:rsidRPr="00517522">
        <w:rPr>
          <w:rFonts w:cs="Arial"/>
          <w:szCs w:val="24"/>
        </w:rPr>
        <w:t> The Honourable Mr Justice Elias (President)</w:t>
      </w:r>
    </w:p>
    <w:p w:rsidR="004A2632" w:rsidRPr="00517522" w:rsidRDefault="004A2632" w:rsidP="00BA7190">
      <w:pPr>
        <w:spacing w:line="360" w:lineRule="auto"/>
        <w:jc w:val="both"/>
        <w:rPr>
          <w:rFonts w:cs="Arial"/>
          <w:szCs w:val="24"/>
        </w:rPr>
      </w:pPr>
      <w:r w:rsidRPr="00517522">
        <w:rPr>
          <w:rFonts w:cs="Arial"/>
          <w:szCs w:val="24"/>
        </w:rPr>
        <w:br/>
      </w:r>
      <w:r w:rsidRPr="00517522">
        <w:rPr>
          <w:rFonts w:cs="Arial"/>
          <w:b/>
          <w:bCs/>
          <w:szCs w:val="24"/>
        </w:rPr>
        <w:t>Ratio:</w:t>
      </w:r>
      <w:r w:rsidRPr="00517522">
        <w:rPr>
          <w:rFonts w:cs="Arial"/>
          <w:szCs w:val="24"/>
        </w:rPr>
        <w:t> The company made selections for redundancy, but failed to give the appellants information about how the scoring system had resulted in the figures allocated. The calculations left their representative unable to challenge them on appeal. The procedure adopted did not follow the statutory rules, but the tribunal had found the dismissals to be fair. The employees now said they had been automatically unfairly dismissed in breach of the statutory dismissal procedure, that the dismissals were unfair for procedural failings, despite the tribunal finding they would have been dismissed anyway, and that the finding of 100% chance of dismissal was an unjustified finding displaying an error of law.</w:t>
      </w:r>
    </w:p>
    <w:p w:rsidR="004A2632" w:rsidRDefault="004A2632" w:rsidP="00BA7190">
      <w:pPr>
        <w:spacing w:line="360" w:lineRule="auto"/>
        <w:jc w:val="both"/>
        <w:rPr>
          <w:rFonts w:cs="Arial"/>
          <w:b/>
          <w:szCs w:val="24"/>
        </w:rPr>
      </w:pPr>
      <w:r w:rsidRPr="00517522">
        <w:rPr>
          <w:rFonts w:cs="Arial"/>
          <w:szCs w:val="24"/>
        </w:rPr>
        <w:br/>
        <w:t xml:space="preserve">Held: The appeal succeeded. The procedure was intended to avoid matters going to the Employment tribunal, and the information to be provided must be at least sufficient to enable the employee to give a considered and informed response to the proposed decision to dismiss, but the bar for compliance with the procedures should not be set too high. At the first stage, the employer need only set out the broad grounds, but at the second it must inform the employee of the basis of those grounds: </w:t>
      </w:r>
      <w:r w:rsidRPr="00517522">
        <w:rPr>
          <w:rFonts w:cs="Arial"/>
          <w:b/>
          <w:szCs w:val="24"/>
        </w:rPr>
        <w:t xml:space="preserve">‘the employee must be given sufficient detail of the case against him to enable him properly to put his side of the story. The fundamental elements of fairness must be met. ‘ </w:t>
      </w:r>
    </w:p>
    <w:p w:rsidR="00EF6CB8" w:rsidRPr="00517522" w:rsidRDefault="00EF6CB8" w:rsidP="004A2632">
      <w:pPr>
        <w:jc w:val="both"/>
        <w:rPr>
          <w:rFonts w:cs="Arial"/>
          <w:b/>
          <w:szCs w:val="24"/>
        </w:rPr>
      </w:pPr>
    </w:p>
    <w:p w:rsidR="004A2632" w:rsidRDefault="004A2632" w:rsidP="00BA7190">
      <w:pPr>
        <w:spacing w:line="360" w:lineRule="auto"/>
        <w:jc w:val="both"/>
        <w:rPr>
          <w:rFonts w:cs="Arial"/>
          <w:szCs w:val="24"/>
        </w:rPr>
      </w:pPr>
      <w:r w:rsidRPr="00517522">
        <w:rPr>
          <w:rFonts w:cs="Arial"/>
          <w:szCs w:val="24"/>
        </w:rPr>
        <w:t xml:space="preserve">The employer having failed to meet that standard, the dismissals were automatically unfair. ‘in order to comply with the statutory provisions </w:t>
      </w:r>
      <w:r w:rsidRPr="00517522">
        <w:rPr>
          <w:rFonts w:cs="Arial"/>
          <w:b/>
          <w:szCs w:val="24"/>
        </w:rPr>
        <w:t>an employer should provide to the employee not only the basic selection criteria which have been used, but also the employee’s own assessment.</w:t>
      </w:r>
      <w:r w:rsidRPr="00517522">
        <w:rPr>
          <w:rFonts w:cs="Arial"/>
          <w:szCs w:val="24"/>
        </w:rPr>
        <w:t xml:space="preserve"> That will give the employee an opportunity to make representations not only about whether the criteria are justified and appropriate but also, </w:t>
      </w:r>
      <w:r w:rsidRPr="00517522">
        <w:rPr>
          <w:rFonts w:cs="Arial"/>
          <w:b/>
          <w:szCs w:val="24"/>
        </w:rPr>
        <w:t>more importantly, whether the marking given to him in respect of any particular criterion is arguably unjust, and why</w:t>
      </w:r>
      <w:r w:rsidRPr="00517522">
        <w:rPr>
          <w:rFonts w:cs="Arial"/>
          <w:szCs w:val="24"/>
        </w:rPr>
        <w:t xml:space="preserve">.’ </w:t>
      </w:r>
    </w:p>
    <w:p w:rsidR="00EF6CB8" w:rsidRPr="00517522" w:rsidRDefault="00EF6CB8" w:rsidP="00BA7190">
      <w:pPr>
        <w:spacing w:line="360" w:lineRule="auto"/>
        <w:jc w:val="both"/>
        <w:rPr>
          <w:rFonts w:cs="Arial"/>
          <w:szCs w:val="24"/>
        </w:rPr>
      </w:pPr>
    </w:p>
    <w:p w:rsidR="004A2632" w:rsidRPr="00517522" w:rsidRDefault="004A2632" w:rsidP="00BA7190">
      <w:pPr>
        <w:spacing w:line="360" w:lineRule="auto"/>
        <w:rPr>
          <w:rFonts w:cs="Arial"/>
          <w:szCs w:val="24"/>
        </w:rPr>
      </w:pPr>
      <w:r w:rsidRPr="00517522">
        <w:rPr>
          <w:rFonts w:cs="Arial"/>
          <w:szCs w:val="24"/>
        </w:rPr>
        <w:t xml:space="preserve">And ‘section 98A(2) applies to all procedures, which we take simply to mean the steps which ought to be taken by an employer before determining that he will dismiss a particular employee. Those steps will of course vary depending on the reason for the dismissal. There is no magic in the word ‘procedure’ and there is no justification for seeking to redefine some steps which would naturally be described as ‘procedural’, such as the duty to consult, as ‘substantive’ merely on the basis that they </w:t>
      </w:r>
      <w:r w:rsidRPr="00517522">
        <w:rPr>
          <w:rFonts w:cs="Arial"/>
          <w:szCs w:val="24"/>
        </w:rPr>
        <w:lastRenderedPageBreak/>
        <w:t>are said to provide particularly important safeguards for the employee. All procedural requirements are important for employees. ‘</w:t>
      </w:r>
      <w:r w:rsidRPr="00517522">
        <w:rPr>
          <w:rFonts w:cs="Arial"/>
          <w:szCs w:val="24"/>
        </w:rPr>
        <w:br/>
      </w:r>
    </w:p>
    <w:p w:rsidR="004A2632" w:rsidRPr="00517522" w:rsidRDefault="004A2632" w:rsidP="00BA7190">
      <w:pPr>
        <w:spacing w:line="360" w:lineRule="auto"/>
        <w:rPr>
          <w:rFonts w:cs="Arial"/>
          <w:b/>
          <w:bCs/>
          <w:szCs w:val="24"/>
        </w:rPr>
      </w:pPr>
      <w:r w:rsidRPr="00517522">
        <w:rPr>
          <w:rFonts w:cs="Arial"/>
          <w:szCs w:val="24"/>
        </w:rPr>
        <w:t>As to Polkey: ‘Polkey now has only limited application. . . . it is still relevant where the statutory procedures have been infringed so that the dismissal is automatically unfair [and] even where the statutory procedures are complied with but the dismissal is unfair under section 98(4), Polkey will still apply where on the balance of probabilities the employee would not have been dismissed even had a fair procedure been complied with, but where there is a chance that he might have been. ‘ The dismissals were automatically unfair, but the award was limited to the minimum basic award of 4 weeks pay.</w:t>
      </w:r>
      <w:r w:rsidRPr="00517522">
        <w:rPr>
          <w:rFonts w:cs="Arial"/>
          <w:szCs w:val="24"/>
        </w:rPr>
        <w:br/>
      </w:r>
    </w:p>
    <w:p w:rsidR="00E77A5E" w:rsidRDefault="004A2632" w:rsidP="00BA7190">
      <w:pPr>
        <w:shd w:val="clear" w:color="auto" w:fill="FFFFFF"/>
        <w:spacing w:after="120" w:line="360" w:lineRule="auto"/>
        <w:rPr>
          <w:rFonts w:cs="Arial"/>
          <w:szCs w:val="24"/>
        </w:rPr>
      </w:pPr>
      <w:r w:rsidRPr="004A2632">
        <w:rPr>
          <w:rFonts w:cs="Arial"/>
          <w:b/>
          <w:bCs/>
          <w:szCs w:val="24"/>
        </w:rPr>
        <w:t>Statutes:</w:t>
      </w:r>
      <w:r w:rsidRPr="004A2632">
        <w:rPr>
          <w:rFonts w:cs="Arial"/>
          <w:szCs w:val="24"/>
        </w:rPr>
        <w:t> </w:t>
      </w:r>
      <w:r w:rsidRPr="004A2632">
        <w:rPr>
          <w:rStyle w:val="Hyperlink"/>
          <w:rFonts w:cs="Arial"/>
          <w:color w:val="auto"/>
          <w:szCs w:val="24"/>
          <w:u w:val="none"/>
        </w:rPr>
        <w:t>Employment Act 2002</w:t>
      </w:r>
      <w:r w:rsidRPr="004A2632">
        <w:rPr>
          <w:rFonts w:cs="Arial"/>
          <w:szCs w:val="24"/>
        </w:rPr>
        <w:t>, </w:t>
      </w:r>
      <w:r w:rsidRPr="004A2632">
        <w:rPr>
          <w:rStyle w:val="Hyperlink"/>
          <w:rFonts w:cs="Arial"/>
          <w:color w:val="auto"/>
          <w:szCs w:val="24"/>
          <w:u w:val="none"/>
        </w:rPr>
        <w:t>Employment Relations Act 1996 98A(2)</w:t>
      </w:r>
      <w:r w:rsidRPr="004A2632">
        <w:rPr>
          <w:rFonts w:cs="Arial"/>
          <w:szCs w:val="24"/>
        </w:rPr>
        <w:t>, </w:t>
      </w:r>
      <w:r w:rsidRPr="004A2632">
        <w:rPr>
          <w:rStyle w:val="Hyperlink"/>
          <w:rFonts w:cs="Arial"/>
          <w:color w:val="auto"/>
          <w:szCs w:val="24"/>
          <w:u w:val="none"/>
        </w:rPr>
        <w:t>Employment Act 2002 (Dispute Resolution) Regulations 2004 3(1), 12(1)</w:t>
      </w:r>
      <w:r>
        <w:rPr>
          <w:rFonts w:cs="Arial"/>
          <w:b/>
          <w:bCs/>
          <w:szCs w:val="24"/>
        </w:rPr>
        <w:t xml:space="preserve">. </w:t>
      </w:r>
      <w:r w:rsidRPr="00517522">
        <w:rPr>
          <w:rFonts w:cs="Arial"/>
          <w:b/>
          <w:bCs/>
          <w:szCs w:val="24"/>
        </w:rPr>
        <w:t>Jurisdiction:</w:t>
      </w:r>
      <w:r w:rsidRPr="00517522">
        <w:rPr>
          <w:rFonts w:cs="Arial"/>
          <w:szCs w:val="24"/>
        </w:rPr>
        <w:t> England and Wales</w:t>
      </w:r>
    </w:p>
    <w:p w:rsidR="00FF5463" w:rsidRDefault="00FF5463" w:rsidP="004A2632">
      <w:pPr>
        <w:shd w:val="clear" w:color="auto" w:fill="FFFFFF"/>
        <w:spacing w:after="120" w:line="360" w:lineRule="atLeast"/>
        <w:rPr>
          <w:rFonts w:cs="Arial"/>
          <w:szCs w:val="24"/>
        </w:rPr>
      </w:pPr>
    </w:p>
    <w:p w:rsidR="00BA7190" w:rsidRDefault="00BA7190" w:rsidP="00E77A5E">
      <w:pPr>
        <w:shd w:val="clear" w:color="auto" w:fill="FFFFFF"/>
        <w:spacing w:after="120" w:line="360" w:lineRule="atLeast"/>
        <w:rPr>
          <w:rFonts w:cs="Arial"/>
          <w:bCs/>
          <w:sz w:val="36"/>
          <w:szCs w:val="36"/>
        </w:rPr>
      </w:pPr>
    </w:p>
    <w:p w:rsidR="00BA7190" w:rsidRDefault="00BA7190" w:rsidP="00E77A5E">
      <w:pPr>
        <w:shd w:val="clear" w:color="auto" w:fill="FFFFFF"/>
        <w:spacing w:after="120" w:line="360" w:lineRule="atLeast"/>
        <w:rPr>
          <w:rFonts w:cs="Arial"/>
          <w:bCs/>
          <w:sz w:val="36"/>
          <w:szCs w:val="36"/>
        </w:rPr>
      </w:pPr>
    </w:p>
    <w:p w:rsidR="00BA7190" w:rsidRDefault="00BA7190" w:rsidP="00E77A5E">
      <w:pPr>
        <w:shd w:val="clear" w:color="auto" w:fill="FFFFFF"/>
        <w:spacing w:after="120" w:line="360" w:lineRule="atLeast"/>
        <w:rPr>
          <w:rFonts w:cs="Arial"/>
          <w:bCs/>
          <w:sz w:val="36"/>
          <w:szCs w:val="36"/>
        </w:rPr>
      </w:pPr>
    </w:p>
    <w:p w:rsidR="00BA7190" w:rsidRDefault="00BA7190" w:rsidP="00E77A5E">
      <w:pPr>
        <w:shd w:val="clear" w:color="auto" w:fill="FFFFFF"/>
        <w:spacing w:after="120" w:line="360" w:lineRule="atLeast"/>
        <w:rPr>
          <w:rFonts w:cs="Arial"/>
          <w:bCs/>
          <w:sz w:val="36"/>
          <w:szCs w:val="36"/>
        </w:rPr>
      </w:pPr>
    </w:p>
    <w:p w:rsidR="00BA7190" w:rsidRDefault="00BA7190" w:rsidP="00E77A5E">
      <w:pPr>
        <w:shd w:val="clear" w:color="auto" w:fill="FFFFFF"/>
        <w:spacing w:after="120" w:line="360" w:lineRule="atLeast"/>
        <w:rPr>
          <w:rFonts w:cs="Arial"/>
          <w:bCs/>
          <w:sz w:val="36"/>
          <w:szCs w:val="36"/>
        </w:rPr>
      </w:pPr>
    </w:p>
    <w:p w:rsidR="00BA7190" w:rsidRDefault="00BA7190" w:rsidP="00E77A5E">
      <w:pPr>
        <w:shd w:val="clear" w:color="auto" w:fill="FFFFFF"/>
        <w:spacing w:after="120" w:line="360" w:lineRule="atLeast"/>
        <w:rPr>
          <w:rFonts w:cs="Arial"/>
          <w:bCs/>
          <w:sz w:val="36"/>
          <w:szCs w:val="36"/>
        </w:rPr>
      </w:pPr>
    </w:p>
    <w:p w:rsidR="00BA7190" w:rsidRDefault="00BA7190" w:rsidP="00E77A5E">
      <w:pPr>
        <w:shd w:val="clear" w:color="auto" w:fill="FFFFFF"/>
        <w:spacing w:after="120" w:line="360" w:lineRule="atLeast"/>
        <w:rPr>
          <w:rFonts w:cs="Arial"/>
          <w:bCs/>
          <w:sz w:val="36"/>
          <w:szCs w:val="36"/>
        </w:rPr>
      </w:pPr>
    </w:p>
    <w:p w:rsidR="00BA7190" w:rsidRDefault="00BA7190" w:rsidP="00E77A5E">
      <w:pPr>
        <w:shd w:val="clear" w:color="auto" w:fill="FFFFFF"/>
        <w:spacing w:after="120" w:line="360" w:lineRule="atLeast"/>
        <w:rPr>
          <w:rFonts w:cs="Arial"/>
          <w:bCs/>
          <w:sz w:val="36"/>
          <w:szCs w:val="36"/>
        </w:rPr>
      </w:pPr>
    </w:p>
    <w:p w:rsidR="00BA7190" w:rsidRDefault="00BA7190" w:rsidP="00E77A5E">
      <w:pPr>
        <w:shd w:val="clear" w:color="auto" w:fill="FFFFFF"/>
        <w:spacing w:after="120" w:line="360" w:lineRule="atLeast"/>
        <w:rPr>
          <w:rFonts w:cs="Arial"/>
          <w:bCs/>
          <w:sz w:val="36"/>
          <w:szCs w:val="36"/>
        </w:rPr>
      </w:pPr>
    </w:p>
    <w:p w:rsidR="00BA7190" w:rsidRDefault="00BA7190" w:rsidP="00E77A5E">
      <w:pPr>
        <w:shd w:val="clear" w:color="auto" w:fill="FFFFFF"/>
        <w:spacing w:after="120" w:line="360" w:lineRule="atLeast"/>
        <w:rPr>
          <w:rFonts w:cs="Arial"/>
          <w:bCs/>
          <w:sz w:val="36"/>
          <w:szCs w:val="36"/>
        </w:rPr>
      </w:pPr>
    </w:p>
    <w:p w:rsidR="00BA7190" w:rsidRDefault="00BA7190" w:rsidP="00E77A5E">
      <w:pPr>
        <w:shd w:val="clear" w:color="auto" w:fill="FFFFFF"/>
        <w:spacing w:after="120" w:line="360" w:lineRule="atLeast"/>
        <w:rPr>
          <w:rFonts w:cs="Arial"/>
          <w:bCs/>
          <w:sz w:val="36"/>
          <w:szCs w:val="36"/>
        </w:rPr>
      </w:pPr>
    </w:p>
    <w:p w:rsidR="00BA7190" w:rsidRDefault="00BA7190" w:rsidP="00E77A5E">
      <w:pPr>
        <w:shd w:val="clear" w:color="auto" w:fill="FFFFFF"/>
        <w:spacing w:after="120" w:line="360" w:lineRule="atLeast"/>
        <w:rPr>
          <w:rFonts w:cs="Arial"/>
          <w:bCs/>
          <w:sz w:val="36"/>
          <w:szCs w:val="36"/>
        </w:rPr>
      </w:pPr>
    </w:p>
    <w:p w:rsidR="00BA7190" w:rsidRDefault="00BA7190" w:rsidP="00E77A5E">
      <w:pPr>
        <w:shd w:val="clear" w:color="auto" w:fill="FFFFFF"/>
        <w:spacing w:after="120" w:line="360" w:lineRule="atLeast"/>
        <w:rPr>
          <w:rFonts w:cs="Arial"/>
          <w:bCs/>
          <w:sz w:val="36"/>
          <w:szCs w:val="36"/>
        </w:rPr>
      </w:pPr>
    </w:p>
    <w:p w:rsidR="00BA7190" w:rsidRDefault="00BA7190" w:rsidP="00E77A5E">
      <w:pPr>
        <w:shd w:val="clear" w:color="auto" w:fill="FFFFFF"/>
        <w:spacing w:after="120" w:line="360" w:lineRule="atLeast"/>
        <w:rPr>
          <w:rFonts w:cs="Arial"/>
          <w:bCs/>
          <w:sz w:val="36"/>
          <w:szCs w:val="36"/>
        </w:rPr>
      </w:pPr>
    </w:p>
    <w:p w:rsidR="00BA7190" w:rsidRDefault="00BA7190" w:rsidP="00E77A5E">
      <w:pPr>
        <w:shd w:val="clear" w:color="auto" w:fill="FFFFFF"/>
        <w:spacing w:after="120" w:line="360" w:lineRule="atLeast"/>
        <w:rPr>
          <w:rFonts w:cs="Arial"/>
          <w:bCs/>
          <w:sz w:val="36"/>
          <w:szCs w:val="36"/>
        </w:rPr>
      </w:pPr>
    </w:p>
    <w:p w:rsidR="00E77A5E" w:rsidRPr="00EF6CB8" w:rsidRDefault="006514B5" w:rsidP="00E77A5E">
      <w:pPr>
        <w:shd w:val="clear" w:color="auto" w:fill="FFFFFF"/>
        <w:spacing w:after="120" w:line="360" w:lineRule="atLeast"/>
        <w:rPr>
          <w:rFonts w:cs="Arial"/>
          <w:bCs/>
          <w:sz w:val="36"/>
          <w:szCs w:val="36"/>
        </w:rPr>
      </w:pPr>
      <w:r>
        <w:rPr>
          <w:rFonts w:cs="Arial"/>
          <w:bCs/>
          <w:sz w:val="36"/>
          <w:szCs w:val="36"/>
        </w:rPr>
        <w:lastRenderedPageBreak/>
        <w:t>7</w:t>
      </w:r>
      <w:r w:rsidR="00EF6CB8" w:rsidRPr="00EF6CB8">
        <w:rPr>
          <w:rFonts w:cs="Arial"/>
          <w:bCs/>
          <w:sz w:val="36"/>
          <w:szCs w:val="36"/>
        </w:rPr>
        <w:t>.</w:t>
      </w:r>
      <w:r w:rsidR="00EF6CB8">
        <w:rPr>
          <w:rFonts w:cs="Arial"/>
          <w:bCs/>
          <w:sz w:val="36"/>
          <w:szCs w:val="36"/>
        </w:rPr>
        <w:t xml:space="preserve"> </w:t>
      </w:r>
      <w:r w:rsidR="00E77A5E" w:rsidRPr="00EF6CB8">
        <w:rPr>
          <w:rFonts w:cs="Arial"/>
          <w:bCs/>
          <w:sz w:val="36"/>
          <w:szCs w:val="36"/>
        </w:rPr>
        <w:t>E</w:t>
      </w:r>
      <w:r w:rsidR="00EF6CB8">
        <w:rPr>
          <w:rFonts w:cs="Arial"/>
          <w:bCs/>
          <w:sz w:val="36"/>
          <w:szCs w:val="36"/>
        </w:rPr>
        <w:t xml:space="preserve">mployment </w:t>
      </w:r>
      <w:r w:rsidR="00E77A5E" w:rsidRPr="00EF6CB8">
        <w:rPr>
          <w:rFonts w:cs="Arial"/>
          <w:bCs/>
          <w:sz w:val="36"/>
          <w:szCs w:val="36"/>
        </w:rPr>
        <w:t>R</w:t>
      </w:r>
      <w:r w:rsidR="00EF6CB8">
        <w:rPr>
          <w:rFonts w:cs="Arial"/>
          <w:bCs/>
          <w:sz w:val="36"/>
          <w:szCs w:val="36"/>
        </w:rPr>
        <w:t xml:space="preserve">ights </w:t>
      </w:r>
      <w:r w:rsidR="00E77A5E" w:rsidRPr="00EF6CB8">
        <w:rPr>
          <w:rFonts w:cs="Arial"/>
          <w:bCs/>
          <w:sz w:val="36"/>
          <w:szCs w:val="36"/>
        </w:rPr>
        <w:t>A</w:t>
      </w:r>
      <w:r w:rsidR="00EF6CB8">
        <w:rPr>
          <w:rFonts w:cs="Arial"/>
          <w:bCs/>
          <w:sz w:val="36"/>
          <w:szCs w:val="36"/>
        </w:rPr>
        <w:t>ct</w:t>
      </w:r>
      <w:r w:rsidR="00E77A5E" w:rsidRPr="00EF6CB8">
        <w:rPr>
          <w:rFonts w:cs="Arial"/>
          <w:bCs/>
          <w:sz w:val="36"/>
          <w:szCs w:val="36"/>
        </w:rPr>
        <w:t xml:space="preserve"> 1996</w:t>
      </w:r>
    </w:p>
    <w:p w:rsidR="00E77A5E" w:rsidRPr="00E77A5E" w:rsidRDefault="00EF6CB8" w:rsidP="00E77A5E">
      <w:pPr>
        <w:shd w:val="clear" w:color="auto" w:fill="FFFFFF"/>
        <w:spacing w:after="120" w:line="360" w:lineRule="atLeast"/>
        <w:rPr>
          <w:rFonts w:cs="Arial"/>
          <w:b/>
          <w:bCs/>
          <w:szCs w:val="24"/>
        </w:rPr>
      </w:pPr>
      <w:r>
        <w:rPr>
          <w:rFonts w:cs="Arial"/>
          <w:b/>
          <w:bCs/>
          <w:szCs w:val="24"/>
        </w:rPr>
        <w:t xml:space="preserve">S. </w:t>
      </w:r>
      <w:r w:rsidR="00E77A5E" w:rsidRPr="00E77A5E">
        <w:rPr>
          <w:rFonts w:cs="Arial"/>
          <w:b/>
          <w:bCs/>
          <w:szCs w:val="24"/>
        </w:rPr>
        <w:t>52 Right to time off to look for work or arrange training.</w:t>
      </w:r>
    </w:p>
    <w:p w:rsidR="00E77A5E" w:rsidRPr="00E77A5E" w:rsidRDefault="00E77A5E" w:rsidP="00EF6CB8">
      <w:pPr>
        <w:shd w:val="clear" w:color="auto" w:fill="FFFFFF"/>
        <w:spacing w:after="120" w:line="360" w:lineRule="atLeast"/>
        <w:rPr>
          <w:rFonts w:cs="Arial"/>
          <w:szCs w:val="24"/>
        </w:rPr>
      </w:pPr>
      <w:r w:rsidRPr="00E77A5E">
        <w:rPr>
          <w:rFonts w:cs="Arial"/>
          <w:szCs w:val="24"/>
        </w:rPr>
        <w:t>(1) An employee who is given notice of dismissal by reason of redundancy is entitled to be permitted by his employer to take reasonable time off during the employee’s working hours before the end of his notice in order to:</w:t>
      </w:r>
    </w:p>
    <w:p w:rsidR="00EF6CB8" w:rsidRDefault="00E77A5E" w:rsidP="00EF6CB8">
      <w:pPr>
        <w:shd w:val="clear" w:color="auto" w:fill="FFFFFF"/>
        <w:spacing w:after="120" w:line="360" w:lineRule="atLeast"/>
        <w:ind w:left="720"/>
        <w:rPr>
          <w:rFonts w:cs="Arial"/>
          <w:szCs w:val="24"/>
        </w:rPr>
      </w:pPr>
      <w:r w:rsidRPr="00E77A5E">
        <w:rPr>
          <w:rFonts w:cs="Arial"/>
          <w:szCs w:val="24"/>
        </w:rPr>
        <w:t xml:space="preserve">(a) look for new employment, </w:t>
      </w:r>
    </w:p>
    <w:p w:rsidR="00E77A5E" w:rsidRPr="00E77A5E" w:rsidRDefault="00E77A5E" w:rsidP="00EF6CB8">
      <w:pPr>
        <w:shd w:val="clear" w:color="auto" w:fill="FFFFFF"/>
        <w:spacing w:after="120" w:line="360" w:lineRule="atLeast"/>
        <w:ind w:left="720"/>
        <w:rPr>
          <w:rFonts w:cs="Arial"/>
          <w:szCs w:val="24"/>
        </w:rPr>
      </w:pPr>
      <w:r w:rsidRPr="00E77A5E">
        <w:rPr>
          <w:rFonts w:cs="Arial"/>
          <w:szCs w:val="24"/>
        </w:rPr>
        <w:t>or</w:t>
      </w:r>
    </w:p>
    <w:p w:rsidR="00E77A5E" w:rsidRDefault="00E77A5E" w:rsidP="00EF6CB8">
      <w:pPr>
        <w:shd w:val="clear" w:color="auto" w:fill="FFFFFF"/>
        <w:spacing w:after="120" w:line="360" w:lineRule="atLeast"/>
        <w:ind w:left="720"/>
        <w:rPr>
          <w:rFonts w:cs="Arial"/>
          <w:szCs w:val="24"/>
        </w:rPr>
      </w:pPr>
      <w:r w:rsidRPr="00E77A5E">
        <w:rPr>
          <w:rFonts w:cs="Arial"/>
          <w:szCs w:val="24"/>
        </w:rPr>
        <w:t>(b) make arrangements for training for future employment.</w:t>
      </w:r>
    </w:p>
    <w:p w:rsidR="00EF6CB8" w:rsidRPr="00E77A5E" w:rsidRDefault="00EF6CB8" w:rsidP="00EF6CB8">
      <w:pPr>
        <w:shd w:val="clear" w:color="auto" w:fill="FFFFFF"/>
        <w:spacing w:after="120" w:line="360" w:lineRule="atLeast"/>
        <w:ind w:left="720"/>
        <w:rPr>
          <w:rFonts w:cs="Arial"/>
          <w:szCs w:val="24"/>
        </w:rPr>
      </w:pPr>
    </w:p>
    <w:p w:rsidR="00E77A5E" w:rsidRPr="00E77A5E" w:rsidRDefault="00E77A5E" w:rsidP="00E77A5E">
      <w:pPr>
        <w:shd w:val="clear" w:color="auto" w:fill="FFFFFF"/>
        <w:spacing w:after="120" w:line="360" w:lineRule="atLeast"/>
        <w:rPr>
          <w:rFonts w:cs="Arial"/>
          <w:szCs w:val="24"/>
        </w:rPr>
      </w:pPr>
      <w:r w:rsidRPr="00E77A5E">
        <w:rPr>
          <w:rFonts w:cs="Arial"/>
          <w:szCs w:val="24"/>
        </w:rPr>
        <w:t>(2) An employee is not entitled to take time off under this section unless, on whichever is the later of—</w:t>
      </w:r>
    </w:p>
    <w:p w:rsidR="00EF6CB8" w:rsidRDefault="00E77A5E" w:rsidP="00EF6CB8">
      <w:pPr>
        <w:shd w:val="clear" w:color="auto" w:fill="FFFFFF"/>
        <w:spacing w:after="120" w:line="360" w:lineRule="atLeast"/>
        <w:ind w:left="720"/>
        <w:rPr>
          <w:rFonts w:cs="Arial"/>
          <w:szCs w:val="24"/>
        </w:rPr>
      </w:pPr>
      <w:r w:rsidRPr="00E77A5E">
        <w:rPr>
          <w:rFonts w:cs="Arial"/>
          <w:szCs w:val="24"/>
        </w:rPr>
        <w:t xml:space="preserve">(a) the date on which the notice is due to expire, </w:t>
      </w:r>
    </w:p>
    <w:p w:rsidR="00E77A5E" w:rsidRPr="00E77A5E" w:rsidRDefault="00E77A5E" w:rsidP="00EF6CB8">
      <w:pPr>
        <w:shd w:val="clear" w:color="auto" w:fill="FFFFFF"/>
        <w:spacing w:after="120" w:line="360" w:lineRule="atLeast"/>
        <w:ind w:left="720"/>
        <w:rPr>
          <w:rFonts w:cs="Arial"/>
          <w:szCs w:val="24"/>
        </w:rPr>
      </w:pPr>
      <w:r w:rsidRPr="00E77A5E">
        <w:rPr>
          <w:rFonts w:cs="Arial"/>
          <w:szCs w:val="24"/>
        </w:rPr>
        <w:t>and</w:t>
      </w:r>
    </w:p>
    <w:p w:rsidR="00E77A5E" w:rsidRPr="00E77A5E" w:rsidRDefault="00E77A5E" w:rsidP="00EF6CB8">
      <w:pPr>
        <w:shd w:val="clear" w:color="auto" w:fill="FFFFFF"/>
        <w:spacing w:line="360" w:lineRule="atLeast"/>
        <w:ind w:left="720"/>
        <w:rPr>
          <w:rFonts w:cs="Arial"/>
          <w:szCs w:val="24"/>
        </w:rPr>
      </w:pPr>
      <w:r w:rsidRPr="00E77A5E">
        <w:rPr>
          <w:rFonts w:cs="Arial"/>
          <w:szCs w:val="24"/>
        </w:rPr>
        <w:t>(b) the date on which it would expire were it the notice required to be given by section 86(1),</w:t>
      </w:r>
    </w:p>
    <w:p w:rsidR="00E77A5E" w:rsidRDefault="00E77A5E" w:rsidP="00EF6CB8">
      <w:pPr>
        <w:shd w:val="clear" w:color="auto" w:fill="FFFFFF"/>
        <w:spacing w:after="120" w:line="360" w:lineRule="atLeast"/>
        <w:ind w:left="720"/>
        <w:rPr>
          <w:rFonts w:cs="Arial"/>
          <w:szCs w:val="24"/>
        </w:rPr>
      </w:pPr>
      <w:r w:rsidRPr="00E77A5E">
        <w:rPr>
          <w:rFonts w:cs="Arial"/>
          <w:szCs w:val="24"/>
        </w:rPr>
        <w:t>he will have been (or would have been) continuously employed for a period of two years or more.</w:t>
      </w:r>
    </w:p>
    <w:p w:rsidR="00EF6CB8" w:rsidRPr="00E77A5E" w:rsidRDefault="00EF6CB8" w:rsidP="00EF6CB8">
      <w:pPr>
        <w:shd w:val="clear" w:color="auto" w:fill="FFFFFF"/>
        <w:spacing w:after="120" w:line="360" w:lineRule="atLeast"/>
        <w:ind w:left="720"/>
        <w:rPr>
          <w:rFonts w:cs="Arial"/>
          <w:szCs w:val="24"/>
        </w:rPr>
      </w:pPr>
    </w:p>
    <w:p w:rsidR="00E77A5E" w:rsidRDefault="00E77A5E" w:rsidP="00E77A5E">
      <w:pPr>
        <w:shd w:val="clear" w:color="auto" w:fill="FFFFFF"/>
        <w:spacing w:after="120" w:line="360" w:lineRule="atLeast"/>
        <w:rPr>
          <w:rFonts w:cs="Arial"/>
          <w:szCs w:val="24"/>
        </w:rPr>
      </w:pPr>
      <w:r w:rsidRPr="00E77A5E">
        <w:rPr>
          <w:rFonts w:cs="Arial"/>
          <w:szCs w:val="24"/>
        </w:rPr>
        <w:t>(3) For the purposes of this section the working hours of an employee shall be taken to be any time when, in accordance with his contract of employment, the employee is required to be at work.</w:t>
      </w:r>
    </w:p>
    <w:p w:rsidR="00EF6CB8" w:rsidRDefault="00EF6CB8" w:rsidP="00E77A5E">
      <w:pPr>
        <w:shd w:val="clear" w:color="auto" w:fill="FFFFFF"/>
        <w:spacing w:after="120" w:line="360" w:lineRule="atLeast"/>
        <w:rPr>
          <w:rFonts w:cs="Arial"/>
          <w:szCs w:val="24"/>
        </w:rPr>
      </w:pPr>
    </w:p>
    <w:p w:rsidR="00EF6CB8" w:rsidRDefault="00EF6CB8" w:rsidP="00E77A5E">
      <w:pPr>
        <w:shd w:val="clear" w:color="auto" w:fill="FFFFFF"/>
        <w:spacing w:after="120" w:line="360" w:lineRule="atLeast"/>
        <w:rPr>
          <w:rFonts w:cs="Arial"/>
          <w:szCs w:val="24"/>
        </w:rPr>
      </w:pPr>
    </w:p>
    <w:p w:rsidR="00EF6CB8" w:rsidRDefault="00EF6CB8" w:rsidP="00E77A5E">
      <w:pPr>
        <w:shd w:val="clear" w:color="auto" w:fill="FFFFFF"/>
        <w:spacing w:after="120" w:line="360" w:lineRule="atLeast"/>
        <w:rPr>
          <w:rFonts w:cs="Arial"/>
          <w:szCs w:val="24"/>
        </w:rPr>
      </w:pPr>
    </w:p>
    <w:p w:rsidR="00EF6CB8" w:rsidRDefault="00EF6CB8" w:rsidP="00E77A5E">
      <w:pPr>
        <w:shd w:val="clear" w:color="auto" w:fill="FFFFFF"/>
        <w:spacing w:after="120" w:line="360" w:lineRule="atLeast"/>
        <w:rPr>
          <w:rFonts w:cs="Arial"/>
          <w:szCs w:val="24"/>
        </w:rPr>
      </w:pPr>
    </w:p>
    <w:p w:rsidR="00EF6CB8" w:rsidRDefault="00EF6CB8" w:rsidP="00E77A5E">
      <w:pPr>
        <w:shd w:val="clear" w:color="auto" w:fill="FFFFFF"/>
        <w:spacing w:after="120" w:line="360" w:lineRule="atLeast"/>
        <w:rPr>
          <w:rFonts w:cs="Arial"/>
          <w:szCs w:val="24"/>
        </w:rPr>
      </w:pPr>
    </w:p>
    <w:p w:rsidR="00EF6CB8" w:rsidRDefault="00EF6CB8" w:rsidP="00E77A5E">
      <w:pPr>
        <w:shd w:val="clear" w:color="auto" w:fill="FFFFFF"/>
        <w:spacing w:after="120" w:line="360" w:lineRule="atLeast"/>
        <w:rPr>
          <w:rFonts w:cs="Arial"/>
          <w:szCs w:val="24"/>
        </w:rPr>
      </w:pPr>
    </w:p>
    <w:p w:rsidR="00EF6CB8" w:rsidRDefault="00EF6CB8" w:rsidP="00E77A5E">
      <w:pPr>
        <w:shd w:val="clear" w:color="auto" w:fill="FFFFFF"/>
        <w:spacing w:after="120" w:line="360" w:lineRule="atLeast"/>
        <w:rPr>
          <w:rFonts w:cs="Arial"/>
          <w:szCs w:val="24"/>
        </w:rPr>
      </w:pPr>
    </w:p>
    <w:p w:rsidR="00EF6CB8" w:rsidRDefault="00EF6CB8" w:rsidP="00E77A5E">
      <w:pPr>
        <w:shd w:val="clear" w:color="auto" w:fill="FFFFFF"/>
        <w:spacing w:after="120" w:line="360" w:lineRule="atLeast"/>
        <w:rPr>
          <w:rFonts w:cs="Arial"/>
          <w:szCs w:val="24"/>
        </w:rPr>
      </w:pPr>
    </w:p>
    <w:p w:rsidR="00EF6CB8" w:rsidRDefault="00EF6CB8" w:rsidP="00E77A5E">
      <w:pPr>
        <w:shd w:val="clear" w:color="auto" w:fill="FFFFFF"/>
        <w:spacing w:after="120" w:line="360" w:lineRule="atLeast"/>
        <w:rPr>
          <w:rFonts w:cs="Arial"/>
          <w:szCs w:val="24"/>
        </w:rPr>
      </w:pPr>
    </w:p>
    <w:p w:rsidR="00EF6CB8" w:rsidRDefault="00EF6CB8" w:rsidP="00E77A5E">
      <w:pPr>
        <w:shd w:val="clear" w:color="auto" w:fill="FFFFFF"/>
        <w:spacing w:after="120" w:line="360" w:lineRule="atLeast"/>
        <w:rPr>
          <w:rFonts w:cs="Arial"/>
          <w:szCs w:val="24"/>
        </w:rPr>
      </w:pPr>
    </w:p>
    <w:p w:rsidR="00EF6CB8" w:rsidRDefault="00EF6CB8" w:rsidP="00E77A5E">
      <w:pPr>
        <w:shd w:val="clear" w:color="auto" w:fill="FFFFFF"/>
        <w:spacing w:after="120" w:line="360" w:lineRule="atLeast"/>
        <w:rPr>
          <w:rFonts w:cs="Arial"/>
          <w:szCs w:val="24"/>
        </w:rPr>
      </w:pPr>
    </w:p>
    <w:p w:rsidR="00FF5463" w:rsidRDefault="00FF5463" w:rsidP="00E77A5E">
      <w:pPr>
        <w:shd w:val="clear" w:color="auto" w:fill="FFFFFF"/>
        <w:spacing w:after="120" w:line="360" w:lineRule="atLeast"/>
        <w:rPr>
          <w:rFonts w:cs="Arial"/>
          <w:szCs w:val="24"/>
        </w:rPr>
      </w:pPr>
    </w:p>
    <w:p w:rsidR="00EF6CB8" w:rsidRDefault="00EF6CB8" w:rsidP="00E77A5E">
      <w:pPr>
        <w:shd w:val="clear" w:color="auto" w:fill="FFFFFF"/>
        <w:spacing w:after="120" w:line="360" w:lineRule="atLeast"/>
        <w:rPr>
          <w:rFonts w:cs="Arial"/>
          <w:szCs w:val="24"/>
        </w:rPr>
      </w:pPr>
    </w:p>
    <w:p w:rsidR="00E77A5E" w:rsidRPr="00E77A5E" w:rsidRDefault="00EF6CB8" w:rsidP="00E77A5E">
      <w:pPr>
        <w:shd w:val="clear" w:color="auto" w:fill="FFFFFF"/>
        <w:spacing w:after="120" w:line="360" w:lineRule="atLeast"/>
        <w:rPr>
          <w:rFonts w:cs="Arial"/>
          <w:b/>
          <w:bCs/>
          <w:szCs w:val="24"/>
        </w:rPr>
      </w:pPr>
      <w:r>
        <w:rPr>
          <w:rFonts w:cs="Arial"/>
          <w:b/>
          <w:bCs/>
          <w:szCs w:val="24"/>
        </w:rPr>
        <w:lastRenderedPageBreak/>
        <w:t xml:space="preserve">S. </w:t>
      </w:r>
      <w:r w:rsidR="00E77A5E" w:rsidRPr="00E77A5E">
        <w:rPr>
          <w:rFonts w:cs="Arial"/>
          <w:b/>
          <w:bCs/>
          <w:szCs w:val="24"/>
        </w:rPr>
        <w:t>53 Right to remuneration for time off under section 52.</w:t>
      </w:r>
    </w:p>
    <w:p w:rsidR="00E77A5E" w:rsidRDefault="00E77A5E" w:rsidP="00E77A5E">
      <w:pPr>
        <w:shd w:val="clear" w:color="auto" w:fill="FFFFFF"/>
        <w:spacing w:after="120" w:line="360" w:lineRule="atLeast"/>
        <w:rPr>
          <w:rFonts w:cs="Arial"/>
          <w:szCs w:val="24"/>
        </w:rPr>
      </w:pPr>
      <w:r w:rsidRPr="00E77A5E">
        <w:rPr>
          <w:rFonts w:cs="Arial"/>
          <w:szCs w:val="24"/>
        </w:rPr>
        <w:t>(1) An employee who is permitted to take time off under section 52 is entitled to be paid remuneration by his employer for the period of absence at the appropriate hourly rate.</w:t>
      </w:r>
    </w:p>
    <w:p w:rsidR="00EF6CB8" w:rsidRPr="00E77A5E" w:rsidRDefault="00EF6CB8" w:rsidP="00E77A5E">
      <w:pPr>
        <w:shd w:val="clear" w:color="auto" w:fill="FFFFFF"/>
        <w:spacing w:after="120" w:line="360" w:lineRule="atLeast"/>
        <w:rPr>
          <w:rFonts w:cs="Arial"/>
          <w:szCs w:val="24"/>
        </w:rPr>
      </w:pPr>
    </w:p>
    <w:p w:rsidR="00E77A5E" w:rsidRDefault="00E77A5E" w:rsidP="00E77A5E">
      <w:pPr>
        <w:shd w:val="clear" w:color="auto" w:fill="FFFFFF"/>
        <w:spacing w:after="120" w:line="360" w:lineRule="atLeast"/>
        <w:rPr>
          <w:rFonts w:cs="Arial"/>
          <w:szCs w:val="24"/>
        </w:rPr>
      </w:pPr>
      <w:r w:rsidRPr="00E77A5E">
        <w:rPr>
          <w:rFonts w:cs="Arial"/>
          <w:szCs w:val="24"/>
        </w:rPr>
        <w:t>(2) The appropriate hourly rate, in relation to an employee, is the amount of one week’s pay divided by the number of normal working hours in a week for that employee when employed under the contract of employment in force on the day when the notice of dismissal was given.</w:t>
      </w:r>
    </w:p>
    <w:p w:rsidR="00EF6CB8" w:rsidRPr="00E77A5E" w:rsidRDefault="00EF6CB8" w:rsidP="00E77A5E">
      <w:pPr>
        <w:shd w:val="clear" w:color="auto" w:fill="FFFFFF"/>
        <w:spacing w:after="120" w:line="360" w:lineRule="atLeast"/>
        <w:rPr>
          <w:rFonts w:cs="Arial"/>
          <w:szCs w:val="24"/>
        </w:rPr>
      </w:pPr>
    </w:p>
    <w:p w:rsidR="00E77A5E" w:rsidRDefault="00E77A5E" w:rsidP="00E77A5E">
      <w:pPr>
        <w:shd w:val="clear" w:color="auto" w:fill="FFFFFF"/>
        <w:spacing w:after="120" w:line="360" w:lineRule="atLeast"/>
        <w:rPr>
          <w:rFonts w:cs="Arial"/>
          <w:szCs w:val="24"/>
        </w:rPr>
      </w:pPr>
      <w:r w:rsidRPr="00E77A5E">
        <w:rPr>
          <w:rFonts w:cs="Arial"/>
          <w:szCs w:val="24"/>
        </w:rPr>
        <w:t>(3) But where the number of normal working hours differs from week to week or over a longer period, the amount of one week’s pay shall be divided instead by the average number of normal working hours calculated by dividing by twelve the total number of the employee’s normal working hours during the period of twelve weeks ending with the last complete week before the day on which the notice was given.</w:t>
      </w:r>
    </w:p>
    <w:p w:rsidR="00EF6CB8" w:rsidRPr="00E77A5E" w:rsidRDefault="00EF6CB8" w:rsidP="00E77A5E">
      <w:pPr>
        <w:shd w:val="clear" w:color="auto" w:fill="FFFFFF"/>
        <w:spacing w:after="120" w:line="360" w:lineRule="atLeast"/>
        <w:rPr>
          <w:rFonts w:cs="Arial"/>
          <w:szCs w:val="24"/>
        </w:rPr>
      </w:pPr>
    </w:p>
    <w:p w:rsidR="00E77A5E" w:rsidRDefault="00E77A5E" w:rsidP="00E77A5E">
      <w:pPr>
        <w:shd w:val="clear" w:color="auto" w:fill="FFFFFF"/>
        <w:spacing w:after="120" w:line="360" w:lineRule="atLeast"/>
        <w:rPr>
          <w:rFonts w:cs="Arial"/>
          <w:szCs w:val="24"/>
        </w:rPr>
      </w:pPr>
      <w:r w:rsidRPr="00E77A5E">
        <w:rPr>
          <w:rFonts w:cs="Arial"/>
          <w:szCs w:val="24"/>
        </w:rPr>
        <w:t>(4) If an employer unreasonably refuses to permit an employee to take time off from work as required by section 52, the employee is entitled to be paid an amount equal to the remuneration to which he would have been entitled under subsection (1) if he had been permitted to take the time off.</w:t>
      </w:r>
    </w:p>
    <w:p w:rsidR="00EF6CB8" w:rsidRPr="00E77A5E" w:rsidRDefault="00EF6CB8" w:rsidP="00E77A5E">
      <w:pPr>
        <w:shd w:val="clear" w:color="auto" w:fill="FFFFFF"/>
        <w:spacing w:after="120" w:line="360" w:lineRule="atLeast"/>
        <w:rPr>
          <w:rFonts w:cs="Arial"/>
          <w:szCs w:val="24"/>
        </w:rPr>
      </w:pPr>
    </w:p>
    <w:p w:rsidR="00E77A5E" w:rsidRDefault="00E77A5E" w:rsidP="00E77A5E">
      <w:pPr>
        <w:shd w:val="clear" w:color="auto" w:fill="FFFFFF"/>
        <w:spacing w:after="120" w:line="360" w:lineRule="atLeast"/>
        <w:rPr>
          <w:rFonts w:cs="Arial"/>
          <w:szCs w:val="24"/>
        </w:rPr>
      </w:pPr>
      <w:r w:rsidRPr="00E77A5E">
        <w:rPr>
          <w:rFonts w:cs="Arial"/>
          <w:szCs w:val="24"/>
        </w:rPr>
        <w:t>(5) The amount of an employer’s liability to pay remuneration under subsection (1) shall not exceed, in respect of the notice period of any employee, forty per cent. of a week’s pay of that employee.</w:t>
      </w:r>
    </w:p>
    <w:p w:rsidR="00EF6CB8" w:rsidRPr="00E77A5E" w:rsidRDefault="00EF6CB8" w:rsidP="00E77A5E">
      <w:pPr>
        <w:shd w:val="clear" w:color="auto" w:fill="FFFFFF"/>
        <w:spacing w:after="120" w:line="360" w:lineRule="atLeast"/>
        <w:rPr>
          <w:rFonts w:cs="Arial"/>
          <w:szCs w:val="24"/>
        </w:rPr>
      </w:pPr>
    </w:p>
    <w:p w:rsidR="00E77A5E" w:rsidRDefault="00E77A5E" w:rsidP="00E77A5E">
      <w:pPr>
        <w:shd w:val="clear" w:color="auto" w:fill="FFFFFF"/>
        <w:spacing w:after="120" w:line="360" w:lineRule="atLeast"/>
        <w:rPr>
          <w:rFonts w:cs="Arial"/>
          <w:szCs w:val="24"/>
        </w:rPr>
      </w:pPr>
      <w:r w:rsidRPr="00E77A5E">
        <w:rPr>
          <w:rFonts w:cs="Arial"/>
          <w:szCs w:val="24"/>
        </w:rPr>
        <w:t>(6) A right to any amount under subsection (1) or (4) does not affect any right of an employee in relation to remuneration under his contract of employment (“contractual remuneration”).</w:t>
      </w:r>
    </w:p>
    <w:p w:rsidR="00EF6CB8" w:rsidRPr="00E77A5E" w:rsidRDefault="00EF6CB8" w:rsidP="00E77A5E">
      <w:pPr>
        <w:shd w:val="clear" w:color="auto" w:fill="FFFFFF"/>
        <w:spacing w:after="120" w:line="360" w:lineRule="atLeast"/>
        <w:rPr>
          <w:rFonts w:cs="Arial"/>
          <w:szCs w:val="24"/>
        </w:rPr>
      </w:pPr>
    </w:p>
    <w:p w:rsidR="00E77A5E" w:rsidRPr="00E77A5E" w:rsidRDefault="00E77A5E" w:rsidP="00E77A5E">
      <w:pPr>
        <w:shd w:val="clear" w:color="auto" w:fill="FFFFFF"/>
        <w:spacing w:after="120" w:line="360" w:lineRule="atLeast"/>
        <w:rPr>
          <w:rFonts w:cs="Arial"/>
          <w:szCs w:val="24"/>
        </w:rPr>
      </w:pPr>
      <w:r w:rsidRPr="00E77A5E">
        <w:rPr>
          <w:rFonts w:cs="Arial"/>
          <w:szCs w:val="24"/>
        </w:rPr>
        <w:t>(7) Any contractual remuneration paid to an employee in respect of a period of time off under section 52 goes towards discharging any liability of the employer to pay remuneration under subsection (1) in respect of that period; and, conversely, any payment of remuneration under subsection (1) in respect of a period goes towards discharging any liability of the employer to pay contractual remuneration in respect of that period.</w:t>
      </w:r>
    </w:p>
    <w:p w:rsidR="00EE2EE9" w:rsidRPr="004A2632" w:rsidRDefault="004A2632" w:rsidP="004A2632">
      <w:pPr>
        <w:shd w:val="clear" w:color="auto" w:fill="FFFFFF"/>
        <w:spacing w:after="120" w:line="360" w:lineRule="atLeast"/>
        <w:rPr>
          <w:rFonts w:cs="Arial"/>
          <w:color w:val="000000"/>
          <w:szCs w:val="24"/>
          <w:lang w:eastAsia="en-GB"/>
        </w:rPr>
      </w:pPr>
      <w:r w:rsidRPr="00517522">
        <w:rPr>
          <w:rFonts w:cs="Arial"/>
          <w:szCs w:val="24"/>
        </w:rPr>
        <w:br/>
      </w:r>
    </w:p>
    <w:p w:rsidR="004A2632" w:rsidRDefault="004A2632">
      <w:pPr>
        <w:shd w:val="clear" w:color="auto" w:fill="FFFFFF"/>
        <w:spacing w:after="120" w:line="360" w:lineRule="atLeast"/>
        <w:rPr>
          <w:rFonts w:cs="Arial"/>
          <w:color w:val="000000"/>
          <w:szCs w:val="24"/>
          <w:lang w:eastAsia="en-GB"/>
        </w:rPr>
      </w:pPr>
    </w:p>
    <w:p w:rsidR="00622321" w:rsidRDefault="00622321">
      <w:pPr>
        <w:shd w:val="clear" w:color="auto" w:fill="FFFFFF"/>
        <w:spacing w:after="120" w:line="360" w:lineRule="atLeast"/>
        <w:rPr>
          <w:rFonts w:cs="Arial"/>
          <w:color w:val="000000"/>
          <w:szCs w:val="24"/>
          <w:lang w:eastAsia="en-GB"/>
        </w:rPr>
      </w:pPr>
    </w:p>
    <w:p w:rsidR="00622321" w:rsidRDefault="00622321">
      <w:pPr>
        <w:shd w:val="clear" w:color="auto" w:fill="FFFFFF"/>
        <w:spacing w:after="120" w:line="360" w:lineRule="atLeast"/>
        <w:rPr>
          <w:rFonts w:cs="Arial"/>
          <w:color w:val="000000"/>
          <w:szCs w:val="24"/>
          <w:lang w:eastAsia="en-GB"/>
        </w:rPr>
      </w:pPr>
    </w:p>
    <w:p w:rsidR="00622321" w:rsidRPr="00694CD9" w:rsidRDefault="006514B5">
      <w:pPr>
        <w:shd w:val="clear" w:color="auto" w:fill="FFFFFF"/>
        <w:spacing w:after="120" w:line="360" w:lineRule="atLeast"/>
        <w:rPr>
          <w:rFonts w:cs="Arial"/>
          <w:color w:val="000000"/>
          <w:sz w:val="36"/>
          <w:szCs w:val="36"/>
          <w:lang w:eastAsia="en-GB"/>
        </w:rPr>
      </w:pPr>
      <w:r>
        <w:rPr>
          <w:rFonts w:cs="Arial"/>
          <w:color w:val="000000"/>
          <w:sz w:val="36"/>
          <w:szCs w:val="36"/>
          <w:lang w:eastAsia="en-GB"/>
        </w:rPr>
        <w:lastRenderedPageBreak/>
        <w:t>8</w:t>
      </w:r>
      <w:r w:rsidR="00622321" w:rsidRPr="00694CD9">
        <w:rPr>
          <w:rFonts w:cs="Arial"/>
          <w:color w:val="000000"/>
          <w:sz w:val="36"/>
          <w:szCs w:val="36"/>
          <w:lang w:eastAsia="en-GB"/>
        </w:rPr>
        <w:t>. Summary of the main statutes relating to redundancy</w:t>
      </w:r>
    </w:p>
    <w:p w:rsidR="00622321" w:rsidRDefault="00622321">
      <w:pPr>
        <w:shd w:val="clear" w:color="auto" w:fill="FFFFFF"/>
        <w:spacing w:after="120" w:line="360" w:lineRule="atLeast"/>
        <w:rPr>
          <w:rFonts w:cs="Arial"/>
          <w:color w:val="000000"/>
          <w:sz w:val="32"/>
          <w:szCs w:val="32"/>
          <w:lang w:eastAsia="en-GB"/>
        </w:rPr>
      </w:pPr>
      <w:r w:rsidRPr="00622321">
        <w:rPr>
          <w:rFonts w:cs="Arial"/>
          <w:color w:val="000000"/>
          <w:sz w:val="32"/>
          <w:szCs w:val="32"/>
          <w:lang w:eastAsia="en-GB"/>
        </w:rPr>
        <w:t>The Employment Rights Act 1996</w:t>
      </w:r>
    </w:p>
    <w:p w:rsidR="00622321" w:rsidRDefault="00622321" w:rsidP="00622321">
      <w:pPr>
        <w:pStyle w:val="ListParagraph"/>
        <w:numPr>
          <w:ilvl w:val="0"/>
          <w:numId w:val="32"/>
        </w:numPr>
        <w:shd w:val="clear" w:color="auto" w:fill="FFFFFF"/>
        <w:spacing w:after="120" w:line="360" w:lineRule="atLeast"/>
        <w:rPr>
          <w:rFonts w:cs="Arial"/>
          <w:color w:val="000000"/>
          <w:szCs w:val="24"/>
          <w:lang w:eastAsia="en-GB"/>
        </w:rPr>
      </w:pPr>
      <w:r>
        <w:rPr>
          <w:rFonts w:cs="Arial"/>
          <w:color w:val="000000"/>
          <w:szCs w:val="24"/>
          <w:lang w:eastAsia="en-GB"/>
        </w:rPr>
        <w:t>S.52</w:t>
      </w:r>
      <w:r w:rsidR="00B13C50">
        <w:rPr>
          <w:rFonts w:cs="Arial"/>
          <w:color w:val="000000"/>
          <w:szCs w:val="24"/>
          <w:lang w:eastAsia="en-GB"/>
        </w:rPr>
        <w:tab/>
      </w:r>
      <w:r w:rsidR="00B13C50">
        <w:rPr>
          <w:rFonts w:cs="Arial"/>
          <w:color w:val="000000"/>
          <w:szCs w:val="24"/>
          <w:lang w:eastAsia="en-GB"/>
        </w:rPr>
        <w:tab/>
        <w:t xml:space="preserve">- </w:t>
      </w:r>
      <w:r>
        <w:rPr>
          <w:rFonts w:cs="Arial"/>
          <w:color w:val="000000"/>
          <w:szCs w:val="24"/>
          <w:lang w:eastAsia="en-GB"/>
        </w:rPr>
        <w:t>Right to time off to look for work or arrange training</w:t>
      </w:r>
    </w:p>
    <w:p w:rsidR="00622321" w:rsidRDefault="00622321" w:rsidP="00622321">
      <w:pPr>
        <w:pStyle w:val="ListParagraph"/>
        <w:numPr>
          <w:ilvl w:val="0"/>
          <w:numId w:val="32"/>
        </w:numPr>
        <w:shd w:val="clear" w:color="auto" w:fill="FFFFFF"/>
        <w:spacing w:after="120" w:line="360" w:lineRule="atLeast"/>
        <w:rPr>
          <w:rFonts w:cs="Arial"/>
          <w:color w:val="000000"/>
          <w:szCs w:val="24"/>
          <w:lang w:eastAsia="en-GB"/>
        </w:rPr>
      </w:pPr>
      <w:r>
        <w:rPr>
          <w:rFonts w:cs="Arial"/>
          <w:color w:val="000000"/>
          <w:szCs w:val="24"/>
          <w:lang w:eastAsia="en-GB"/>
        </w:rPr>
        <w:t>S.53</w:t>
      </w:r>
      <w:r w:rsidR="00B13C50">
        <w:rPr>
          <w:rFonts w:cs="Arial"/>
          <w:color w:val="000000"/>
          <w:szCs w:val="24"/>
          <w:lang w:eastAsia="en-GB"/>
        </w:rPr>
        <w:tab/>
      </w:r>
      <w:r w:rsidR="00B13C50">
        <w:rPr>
          <w:rFonts w:cs="Arial"/>
          <w:color w:val="000000"/>
          <w:szCs w:val="24"/>
          <w:lang w:eastAsia="en-GB"/>
        </w:rPr>
        <w:tab/>
        <w:t xml:space="preserve">- </w:t>
      </w:r>
      <w:r>
        <w:rPr>
          <w:rFonts w:cs="Arial"/>
          <w:color w:val="000000"/>
          <w:szCs w:val="24"/>
          <w:lang w:eastAsia="en-GB"/>
        </w:rPr>
        <w:t>Right to be paid for time off under S.52</w:t>
      </w:r>
    </w:p>
    <w:p w:rsidR="00622321" w:rsidRDefault="00622321" w:rsidP="00B13C50">
      <w:pPr>
        <w:pStyle w:val="ListParagraph"/>
        <w:numPr>
          <w:ilvl w:val="0"/>
          <w:numId w:val="32"/>
        </w:numPr>
        <w:shd w:val="clear" w:color="auto" w:fill="FFFFFF"/>
        <w:spacing w:after="120" w:line="360" w:lineRule="atLeast"/>
        <w:rPr>
          <w:rFonts w:cs="Arial"/>
          <w:color w:val="000000"/>
          <w:szCs w:val="24"/>
          <w:lang w:eastAsia="en-GB"/>
        </w:rPr>
      </w:pPr>
      <w:r>
        <w:rPr>
          <w:rFonts w:cs="Arial"/>
          <w:color w:val="000000"/>
          <w:szCs w:val="24"/>
          <w:lang w:eastAsia="en-GB"/>
        </w:rPr>
        <w:t>S.98</w:t>
      </w:r>
      <w:r w:rsidR="00B13C50">
        <w:rPr>
          <w:rFonts w:cs="Arial"/>
          <w:color w:val="000000"/>
          <w:szCs w:val="24"/>
          <w:lang w:eastAsia="en-GB"/>
        </w:rPr>
        <w:tab/>
      </w:r>
      <w:r w:rsidR="00B13C50">
        <w:rPr>
          <w:rFonts w:cs="Arial"/>
          <w:color w:val="000000"/>
          <w:szCs w:val="24"/>
          <w:lang w:eastAsia="en-GB"/>
        </w:rPr>
        <w:tab/>
        <w:t xml:space="preserve">- </w:t>
      </w:r>
      <w:r>
        <w:rPr>
          <w:rFonts w:cs="Arial"/>
          <w:color w:val="000000"/>
          <w:szCs w:val="24"/>
          <w:lang w:eastAsia="en-GB"/>
        </w:rPr>
        <w:t>Potentially fair reasons for dismissal</w:t>
      </w:r>
    </w:p>
    <w:p w:rsidR="00622321" w:rsidRDefault="00622321" w:rsidP="00622321">
      <w:pPr>
        <w:pStyle w:val="ListParagraph"/>
        <w:numPr>
          <w:ilvl w:val="0"/>
          <w:numId w:val="32"/>
        </w:numPr>
        <w:shd w:val="clear" w:color="auto" w:fill="FFFFFF"/>
        <w:spacing w:after="120" w:line="360" w:lineRule="atLeast"/>
        <w:rPr>
          <w:rFonts w:cs="Arial"/>
          <w:color w:val="000000"/>
          <w:szCs w:val="24"/>
          <w:lang w:eastAsia="en-GB"/>
        </w:rPr>
      </w:pPr>
      <w:r>
        <w:rPr>
          <w:rFonts w:cs="Arial"/>
          <w:color w:val="000000"/>
          <w:szCs w:val="24"/>
          <w:lang w:eastAsia="en-GB"/>
        </w:rPr>
        <w:t>S.105</w:t>
      </w:r>
      <w:r w:rsidR="00B13C50">
        <w:rPr>
          <w:rFonts w:cs="Arial"/>
          <w:color w:val="000000"/>
          <w:szCs w:val="24"/>
          <w:lang w:eastAsia="en-GB"/>
        </w:rPr>
        <w:tab/>
      </w:r>
      <w:r w:rsidR="00B13C50">
        <w:rPr>
          <w:rFonts w:cs="Arial"/>
          <w:color w:val="000000"/>
          <w:szCs w:val="24"/>
          <w:lang w:eastAsia="en-GB"/>
        </w:rPr>
        <w:tab/>
        <w:t xml:space="preserve">- </w:t>
      </w:r>
      <w:r>
        <w:rPr>
          <w:rFonts w:cs="Arial"/>
          <w:color w:val="000000"/>
          <w:szCs w:val="24"/>
          <w:lang w:eastAsia="en-GB"/>
        </w:rPr>
        <w:t>Fairness of a redundancy dismissal</w:t>
      </w:r>
    </w:p>
    <w:p w:rsidR="00622321" w:rsidRDefault="00622321" w:rsidP="00622321">
      <w:pPr>
        <w:pStyle w:val="ListParagraph"/>
        <w:numPr>
          <w:ilvl w:val="0"/>
          <w:numId w:val="32"/>
        </w:numPr>
        <w:shd w:val="clear" w:color="auto" w:fill="FFFFFF"/>
        <w:spacing w:after="120" w:line="360" w:lineRule="atLeast"/>
        <w:rPr>
          <w:rFonts w:cs="Arial"/>
          <w:color w:val="000000"/>
          <w:szCs w:val="24"/>
          <w:lang w:eastAsia="en-GB"/>
        </w:rPr>
      </w:pPr>
      <w:r>
        <w:rPr>
          <w:rFonts w:cs="Arial"/>
          <w:color w:val="000000"/>
          <w:szCs w:val="24"/>
          <w:lang w:eastAsia="en-GB"/>
        </w:rPr>
        <w:t>S.138</w:t>
      </w:r>
      <w:r w:rsidR="00B13C50">
        <w:rPr>
          <w:rFonts w:cs="Arial"/>
          <w:color w:val="000000"/>
          <w:szCs w:val="24"/>
          <w:lang w:eastAsia="en-GB"/>
        </w:rPr>
        <w:tab/>
      </w:r>
      <w:r w:rsidR="00B13C50">
        <w:rPr>
          <w:rFonts w:cs="Arial"/>
          <w:color w:val="000000"/>
          <w:szCs w:val="24"/>
          <w:lang w:eastAsia="en-GB"/>
        </w:rPr>
        <w:tab/>
        <w:t xml:space="preserve">- </w:t>
      </w:r>
      <w:r>
        <w:rPr>
          <w:rFonts w:cs="Arial"/>
          <w:color w:val="000000"/>
          <w:szCs w:val="24"/>
          <w:lang w:eastAsia="en-GB"/>
        </w:rPr>
        <w:t>No dismissal in cases of renewal of contract or re-engagement</w:t>
      </w:r>
    </w:p>
    <w:p w:rsidR="00622321" w:rsidRDefault="00622321" w:rsidP="00622321">
      <w:pPr>
        <w:pStyle w:val="ListParagraph"/>
        <w:numPr>
          <w:ilvl w:val="0"/>
          <w:numId w:val="32"/>
        </w:numPr>
        <w:shd w:val="clear" w:color="auto" w:fill="FFFFFF"/>
        <w:spacing w:after="120" w:line="360" w:lineRule="atLeast"/>
        <w:rPr>
          <w:rFonts w:cs="Arial"/>
          <w:color w:val="000000"/>
          <w:szCs w:val="24"/>
          <w:lang w:eastAsia="en-GB"/>
        </w:rPr>
      </w:pPr>
      <w:r>
        <w:rPr>
          <w:rFonts w:cs="Arial"/>
          <w:color w:val="000000"/>
          <w:szCs w:val="24"/>
          <w:lang w:eastAsia="en-GB"/>
        </w:rPr>
        <w:t>S.139</w:t>
      </w:r>
      <w:r w:rsidR="00B13C50">
        <w:rPr>
          <w:rFonts w:cs="Arial"/>
          <w:color w:val="000000"/>
          <w:szCs w:val="24"/>
          <w:lang w:eastAsia="en-GB"/>
        </w:rPr>
        <w:tab/>
      </w:r>
      <w:r w:rsidR="00B13C50">
        <w:rPr>
          <w:rFonts w:cs="Arial"/>
          <w:color w:val="000000"/>
          <w:szCs w:val="24"/>
          <w:lang w:eastAsia="en-GB"/>
        </w:rPr>
        <w:tab/>
        <w:t xml:space="preserve">- </w:t>
      </w:r>
      <w:r>
        <w:rPr>
          <w:rFonts w:cs="Arial"/>
          <w:color w:val="000000"/>
          <w:szCs w:val="24"/>
          <w:lang w:eastAsia="en-GB"/>
        </w:rPr>
        <w:t>Definition of a redundancy situation</w:t>
      </w:r>
    </w:p>
    <w:p w:rsidR="00622321" w:rsidRDefault="00622321" w:rsidP="00622321">
      <w:pPr>
        <w:pStyle w:val="ListParagraph"/>
        <w:numPr>
          <w:ilvl w:val="0"/>
          <w:numId w:val="32"/>
        </w:numPr>
        <w:shd w:val="clear" w:color="auto" w:fill="FFFFFF"/>
        <w:spacing w:after="120" w:line="360" w:lineRule="atLeast"/>
        <w:rPr>
          <w:rFonts w:cs="Arial"/>
          <w:color w:val="000000"/>
          <w:szCs w:val="24"/>
          <w:lang w:eastAsia="en-GB"/>
        </w:rPr>
      </w:pPr>
      <w:r>
        <w:rPr>
          <w:rFonts w:cs="Arial"/>
          <w:color w:val="000000"/>
          <w:szCs w:val="24"/>
          <w:lang w:eastAsia="en-GB"/>
        </w:rPr>
        <w:t>S.205A</w:t>
      </w:r>
      <w:r w:rsidR="00B13C50">
        <w:rPr>
          <w:rFonts w:cs="Arial"/>
          <w:color w:val="000000"/>
          <w:szCs w:val="24"/>
          <w:lang w:eastAsia="en-GB"/>
        </w:rPr>
        <w:tab/>
        <w:t xml:space="preserve">- </w:t>
      </w:r>
      <w:r>
        <w:rPr>
          <w:rFonts w:cs="Arial"/>
          <w:color w:val="000000"/>
          <w:szCs w:val="24"/>
          <w:lang w:eastAsia="en-GB"/>
        </w:rPr>
        <w:t>Employee Shareholders are not entitled to redundancy payments</w:t>
      </w:r>
    </w:p>
    <w:p w:rsidR="00B13C50" w:rsidRDefault="00B13C50" w:rsidP="00B13C50">
      <w:pPr>
        <w:shd w:val="clear" w:color="auto" w:fill="FFFFFF"/>
        <w:spacing w:after="120" w:line="360" w:lineRule="atLeast"/>
        <w:rPr>
          <w:rFonts w:cs="Arial"/>
          <w:color w:val="000000"/>
          <w:sz w:val="32"/>
          <w:szCs w:val="32"/>
          <w:lang w:eastAsia="en-GB"/>
        </w:rPr>
      </w:pPr>
    </w:p>
    <w:p w:rsidR="00B13C50" w:rsidRDefault="00B13C50" w:rsidP="00B13C50">
      <w:pPr>
        <w:shd w:val="clear" w:color="auto" w:fill="FFFFFF"/>
        <w:spacing w:after="120" w:line="360" w:lineRule="atLeast"/>
        <w:rPr>
          <w:rFonts w:cs="Arial"/>
          <w:color w:val="000000"/>
          <w:sz w:val="32"/>
          <w:szCs w:val="32"/>
          <w:lang w:eastAsia="en-GB"/>
        </w:rPr>
      </w:pPr>
      <w:r w:rsidRPr="00622321">
        <w:rPr>
          <w:rFonts w:cs="Arial"/>
          <w:color w:val="000000"/>
          <w:sz w:val="32"/>
          <w:szCs w:val="32"/>
          <w:lang w:eastAsia="en-GB"/>
        </w:rPr>
        <w:t xml:space="preserve">The </w:t>
      </w:r>
      <w:r>
        <w:rPr>
          <w:rFonts w:cs="Arial"/>
          <w:color w:val="000000"/>
          <w:sz w:val="32"/>
          <w:szCs w:val="32"/>
          <w:lang w:eastAsia="en-GB"/>
        </w:rPr>
        <w:t>Trade Unions and Labour Relations (Consolidation) Act 1992</w:t>
      </w:r>
    </w:p>
    <w:p w:rsidR="00B13C50" w:rsidRDefault="00B13C50" w:rsidP="00B13C50">
      <w:pPr>
        <w:pStyle w:val="ListParagraph"/>
        <w:numPr>
          <w:ilvl w:val="0"/>
          <w:numId w:val="32"/>
        </w:numPr>
        <w:shd w:val="clear" w:color="auto" w:fill="FFFFFF"/>
        <w:spacing w:after="120" w:line="360" w:lineRule="atLeast"/>
        <w:rPr>
          <w:rFonts w:cs="Arial"/>
          <w:color w:val="000000"/>
          <w:szCs w:val="24"/>
          <w:lang w:eastAsia="en-GB"/>
        </w:rPr>
      </w:pPr>
      <w:r>
        <w:rPr>
          <w:rFonts w:cs="Arial"/>
          <w:color w:val="000000"/>
          <w:szCs w:val="24"/>
          <w:lang w:eastAsia="en-GB"/>
        </w:rPr>
        <w:t>S.188</w:t>
      </w:r>
      <w:r>
        <w:rPr>
          <w:rFonts w:cs="Arial"/>
          <w:color w:val="000000"/>
          <w:szCs w:val="24"/>
          <w:lang w:eastAsia="en-GB"/>
        </w:rPr>
        <w:tab/>
      </w:r>
      <w:r>
        <w:rPr>
          <w:rFonts w:cs="Arial"/>
          <w:color w:val="000000"/>
          <w:szCs w:val="24"/>
          <w:lang w:eastAsia="en-GB"/>
        </w:rPr>
        <w:tab/>
        <w:t>- Duty to consult</w:t>
      </w:r>
    </w:p>
    <w:p w:rsidR="00B13C50" w:rsidRDefault="00B13C50" w:rsidP="00B13C50">
      <w:pPr>
        <w:pStyle w:val="ListParagraph"/>
        <w:numPr>
          <w:ilvl w:val="0"/>
          <w:numId w:val="32"/>
        </w:numPr>
        <w:shd w:val="clear" w:color="auto" w:fill="FFFFFF"/>
        <w:spacing w:after="120" w:line="360" w:lineRule="atLeast"/>
        <w:rPr>
          <w:rFonts w:cs="Arial"/>
          <w:color w:val="000000"/>
          <w:szCs w:val="24"/>
          <w:lang w:eastAsia="en-GB"/>
        </w:rPr>
      </w:pPr>
      <w:r>
        <w:rPr>
          <w:rFonts w:cs="Arial"/>
          <w:color w:val="000000"/>
          <w:szCs w:val="24"/>
          <w:lang w:eastAsia="en-GB"/>
        </w:rPr>
        <w:t>S.189</w:t>
      </w:r>
      <w:r>
        <w:rPr>
          <w:rFonts w:cs="Arial"/>
          <w:color w:val="000000"/>
          <w:szCs w:val="24"/>
          <w:lang w:eastAsia="en-GB"/>
        </w:rPr>
        <w:tab/>
      </w:r>
      <w:r>
        <w:rPr>
          <w:rFonts w:cs="Arial"/>
          <w:color w:val="000000"/>
          <w:szCs w:val="24"/>
          <w:lang w:eastAsia="en-GB"/>
        </w:rPr>
        <w:tab/>
        <w:t>- Complaining to an employment tribunal and protective awards</w:t>
      </w:r>
    </w:p>
    <w:p w:rsidR="00B13C50" w:rsidRDefault="00B13C50" w:rsidP="00B13C50">
      <w:pPr>
        <w:pStyle w:val="ListParagraph"/>
        <w:numPr>
          <w:ilvl w:val="0"/>
          <w:numId w:val="32"/>
        </w:numPr>
        <w:shd w:val="clear" w:color="auto" w:fill="FFFFFF"/>
        <w:spacing w:after="120" w:line="360" w:lineRule="atLeast"/>
        <w:rPr>
          <w:rFonts w:cs="Arial"/>
          <w:color w:val="000000"/>
          <w:szCs w:val="24"/>
          <w:lang w:eastAsia="en-GB"/>
        </w:rPr>
      </w:pPr>
      <w:r>
        <w:rPr>
          <w:rFonts w:cs="Arial"/>
          <w:color w:val="000000"/>
          <w:szCs w:val="24"/>
          <w:lang w:eastAsia="en-GB"/>
        </w:rPr>
        <w:t>S.190</w:t>
      </w:r>
      <w:r>
        <w:rPr>
          <w:rFonts w:cs="Arial"/>
          <w:color w:val="000000"/>
          <w:szCs w:val="24"/>
          <w:lang w:eastAsia="en-GB"/>
        </w:rPr>
        <w:tab/>
      </w:r>
      <w:r>
        <w:rPr>
          <w:rFonts w:cs="Arial"/>
          <w:color w:val="000000"/>
          <w:szCs w:val="24"/>
          <w:lang w:eastAsia="en-GB"/>
        </w:rPr>
        <w:tab/>
        <w:t>- Entitlement under a protective award</w:t>
      </w:r>
    </w:p>
    <w:p w:rsidR="00B13C50" w:rsidRDefault="00B13C50" w:rsidP="00B13C50">
      <w:pPr>
        <w:pStyle w:val="ListParagraph"/>
        <w:numPr>
          <w:ilvl w:val="0"/>
          <w:numId w:val="32"/>
        </w:numPr>
        <w:shd w:val="clear" w:color="auto" w:fill="FFFFFF"/>
        <w:spacing w:after="120" w:line="360" w:lineRule="atLeast"/>
        <w:rPr>
          <w:rFonts w:cs="Arial"/>
          <w:color w:val="000000"/>
          <w:szCs w:val="24"/>
          <w:lang w:eastAsia="en-GB"/>
        </w:rPr>
      </w:pPr>
      <w:r>
        <w:rPr>
          <w:rFonts w:cs="Arial"/>
          <w:color w:val="000000"/>
          <w:szCs w:val="24"/>
          <w:lang w:eastAsia="en-GB"/>
        </w:rPr>
        <w:t>S.191</w:t>
      </w:r>
      <w:r>
        <w:rPr>
          <w:rFonts w:cs="Arial"/>
          <w:color w:val="000000"/>
          <w:szCs w:val="24"/>
          <w:lang w:eastAsia="en-GB"/>
        </w:rPr>
        <w:tab/>
      </w:r>
      <w:r>
        <w:rPr>
          <w:rFonts w:cs="Arial"/>
          <w:color w:val="000000"/>
          <w:szCs w:val="24"/>
          <w:lang w:eastAsia="en-GB"/>
        </w:rPr>
        <w:tab/>
        <w:t>- Termination of employment during protected period</w:t>
      </w:r>
    </w:p>
    <w:p w:rsidR="00B13C50" w:rsidRDefault="00B13C50" w:rsidP="00B13C50">
      <w:pPr>
        <w:pStyle w:val="ListParagraph"/>
        <w:numPr>
          <w:ilvl w:val="0"/>
          <w:numId w:val="32"/>
        </w:numPr>
        <w:shd w:val="clear" w:color="auto" w:fill="FFFFFF"/>
        <w:spacing w:after="120" w:line="360" w:lineRule="atLeast"/>
        <w:rPr>
          <w:rFonts w:cs="Arial"/>
          <w:color w:val="000000"/>
          <w:szCs w:val="24"/>
          <w:lang w:eastAsia="en-GB"/>
        </w:rPr>
      </w:pPr>
      <w:r>
        <w:rPr>
          <w:rFonts w:cs="Arial"/>
          <w:color w:val="000000"/>
          <w:szCs w:val="24"/>
          <w:lang w:eastAsia="en-GB"/>
        </w:rPr>
        <w:t>S.192</w:t>
      </w:r>
      <w:r>
        <w:rPr>
          <w:rFonts w:cs="Arial"/>
          <w:color w:val="000000"/>
          <w:szCs w:val="24"/>
          <w:lang w:eastAsia="en-GB"/>
        </w:rPr>
        <w:tab/>
      </w:r>
      <w:r>
        <w:rPr>
          <w:rFonts w:cs="Arial"/>
          <w:color w:val="000000"/>
          <w:szCs w:val="24"/>
          <w:lang w:eastAsia="en-GB"/>
        </w:rPr>
        <w:tab/>
        <w:t>- Complaint by an employee to an employment tribunal</w:t>
      </w:r>
    </w:p>
    <w:p w:rsidR="00B13C50" w:rsidRDefault="00B13C50" w:rsidP="00B13C50">
      <w:pPr>
        <w:pStyle w:val="ListParagraph"/>
        <w:numPr>
          <w:ilvl w:val="0"/>
          <w:numId w:val="32"/>
        </w:numPr>
        <w:shd w:val="clear" w:color="auto" w:fill="FFFFFF"/>
        <w:spacing w:after="120" w:line="360" w:lineRule="atLeast"/>
        <w:rPr>
          <w:rFonts w:cs="Arial"/>
          <w:color w:val="000000"/>
          <w:szCs w:val="24"/>
          <w:lang w:eastAsia="en-GB"/>
        </w:rPr>
      </w:pPr>
      <w:r>
        <w:rPr>
          <w:rFonts w:cs="Arial"/>
          <w:color w:val="000000"/>
          <w:szCs w:val="24"/>
          <w:lang w:eastAsia="en-GB"/>
        </w:rPr>
        <w:t>S.193</w:t>
      </w:r>
      <w:r>
        <w:rPr>
          <w:rFonts w:cs="Arial"/>
          <w:color w:val="000000"/>
          <w:szCs w:val="24"/>
          <w:lang w:eastAsia="en-GB"/>
        </w:rPr>
        <w:tab/>
      </w:r>
      <w:r>
        <w:rPr>
          <w:rFonts w:cs="Arial"/>
          <w:color w:val="000000"/>
          <w:szCs w:val="24"/>
          <w:lang w:eastAsia="en-GB"/>
        </w:rPr>
        <w:tab/>
        <w:t xml:space="preserve">- Duty of employer to notify Secretary of State of certain </w:t>
      </w:r>
      <w:r w:rsidR="00694CD9">
        <w:rPr>
          <w:rFonts w:cs="Arial"/>
          <w:color w:val="000000"/>
          <w:szCs w:val="24"/>
          <w:lang w:eastAsia="en-GB"/>
        </w:rPr>
        <w:t>redundancies</w:t>
      </w:r>
    </w:p>
    <w:p w:rsidR="00B13C50" w:rsidRDefault="00B13C50" w:rsidP="00B13C50">
      <w:pPr>
        <w:pStyle w:val="ListParagraph"/>
        <w:numPr>
          <w:ilvl w:val="0"/>
          <w:numId w:val="32"/>
        </w:numPr>
        <w:shd w:val="clear" w:color="auto" w:fill="FFFFFF"/>
        <w:spacing w:after="120" w:line="360" w:lineRule="atLeast"/>
        <w:rPr>
          <w:rFonts w:cs="Arial"/>
          <w:color w:val="000000"/>
          <w:szCs w:val="24"/>
          <w:lang w:eastAsia="en-GB"/>
        </w:rPr>
      </w:pPr>
      <w:r>
        <w:rPr>
          <w:rFonts w:cs="Arial"/>
          <w:color w:val="000000"/>
          <w:szCs w:val="24"/>
          <w:lang w:eastAsia="en-GB"/>
        </w:rPr>
        <w:t>S.</w:t>
      </w:r>
      <w:r w:rsidR="00694CD9">
        <w:rPr>
          <w:rFonts w:cs="Arial"/>
          <w:color w:val="000000"/>
          <w:szCs w:val="24"/>
          <w:lang w:eastAsia="en-GB"/>
        </w:rPr>
        <w:t>194</w:t>
      </w:r>
      <w:r w:rsidR="00694CD9">
        <w:rPr>
          <w:rFonts w:cs="Arial"/>
          <w:color w:val="000000"/>
          <w:szCs w:val="24"/>
          <w:lang w:eastAsia="en-GB"/>
        </w:rPr>
        <w:tab/>
      </w:r>
      <w:r>
        <w:rPr>
          <w:rFonts w:cs="Arial"/>
          <w:color w:val="000000"/>
          <w:szCs w:val="24"/>
          <w:lang w:eastAsia="en-GB"/>
        </w:rPr>
        <w:tab/>
        <w:t xml:space="preserve">- </w:t>
      </w:r>
      <w:r w:rsidR="00694CD9">
        <w:rPr>
          <w:rFonts w:cs="Arial"/>
          <w:color w:val="000000"/>
          <w:szCs w:val="24"/>
          <w:lang w:eastAsia="en-GB"/>
        </w:rPr>
        <w:t>Offence of failure to notify</w:t>
      </w:r>
    </w:p>
    <w:p w:rsidR="00694CD9" w:rsidRDefault="00694CD9" w:rsidP="00B13C50">
      <w:pPr>
        <w:pStyle w:val="ListParagraph"/>
        <w:numPr>
          <w:ilvl w:val="0"/>
          <w:numId w:val="32"/>
        </w:numPr>
        <w:shd w:val="clear" w:color="auto" w:fill="FFFFFF"/>
        <w:spacing w:after="120" w:line="360" w:lineRule="atLeast"/>
        <w:rPr>
          <w:rFonts w:cs="Arial"/>
          <w:color w:val="000000"/>
          <w:szCs w:val="24"/>
          <w:lang w:eastAsia="en-GB"/>
        </w:rPr>
      </w:pPr>
      <w:r>
        <w:rPr>
          <w:rFonts w:cs="Arial"/>
          <w:color w:val="000000"/>
          <w:szCs w:val="24"/>
          <w:lang w:eastAsia="en-GB"/>
        </w:rPr>
        <w:t>S.195</w:t>
      </w:r>
      <w:r>
        <w:rPr>
          <w:rFonts w:cs="Arial"/>
          <w:color w:val="000000"/>
          <w:szCs w:val="24"/>
          <w:lang w:eastAsia="en-GB"/>
        </w:rPr>
        <w:tab/>
      </w:r>
      <w:r>
        <w:rPr>
          <w:rFonts w:cs="Arial"/>
          <w:color w:val="000000"/>
          <w:szCs w:val="24"/>
          <w:lang w:eastAsia="en-GB"/>
        </w:rPr>
        <w:tab/>
        <w:t>- Dismissal for these purposes means redundancies</w:t>
      </w:r>
    </w:p>
    <w:p w:rsidR="00694CD9" w:rsidRDefault="00694CD9" w:rsidP="00B13C50">
      <w:pPr>
        <w:pStyle w:val="ListParagraph"/>
        <w:numPr>
          <w:ilvl w:val="0"/>
          <w:numId w:val="32"/>
        </w:numPr>
        <w:shd w:val="clear" w:color="auto" w:fill="FFFFFF"/>
        <w:spacing w:after="120" w:line="360" w:lineRule="atLeast"/>
        <w:rPr>
          <w:rFonts w:cs="Arial"/>
          <w:color w:val="000000"/>
          <w:szCs w:val="24"/>
          <w:lang w:eastAsia="en-GB"/>
        </w:rPr>
      </w:pPr>
      <w:r>
        <w:rPr>
          <w:rFonts w:cs="Arial"/>
          <w:color w:val="000000"/>
          <w:szCs w:val="24"/>
          <w:lang w:eastAsia="en-GB"/>
        </w:rPr>
        <w:t>S.196</w:t>
      </w:r>
      <w:r>
        <w:rPr>
          <w:rFonts w:cs="Arial"/>
          <w:color w:val="000000"/>
          <w:szCs w:val="24"/>
          <w:lang w:eastAsia="en-GB"/>
        </w:rPr>
        <w:tab/>
      </w:r>
      <w:r>
        <w:rPr>
          <w:rFonts w:cs="Arial"/>
          <w:color w:val="000000"/>
          <w:szCs w:val="24"/>
          <w:lang w:eastAsia="en-GB"/>
        </w:rPr>
        <w:tab/>
        <w:t>- Definition of employee representative</w:t>
      </w:r>
    </w:p>
    <w:p w:rsidR="00694CD9" w:rsidRDefault="00694CD9" w:rsidP="00B13C50">
      <w:pPr>
        <w:pStyle w:val="ListParagraph"/>
        <w:numPr>
          <w:ilvl w:val="0"/>
          <w:numId w:val="32"/>
        </w:numPr>
        <w:shd w:val="clear" w:color="auto" w:fill="FFFFFF"/>
        <w:spacing w:after="120" w:line="360" w:lineRule="atLeast"/>
        <w:rPr>
          <w:rFonts w:cs="Arial"/>
          <w:color w:val="000000"/>
          <w:szCs w:val="24"/>
          <w:lang w:eastAsia="en-GB"/>
        </w:rPr>
      </w:pPr>
      <w:r>
        <w:rPr>
          <w:rFonts w:cs="Arial"/>
          <w:color w:val="000000"/>
          <w:szCs w:val="24"/>
          <w:lang w:eastAsia="en-GB"/>
        </w:rPr>
        <w:t>S.197</w:t>
      </w:r>
      <w:r>
        <w:rPr>
          <w:rFonts w:cs="Arial"/>
          <w:color w:val="000000"/>
          <w:szCs w:val="24"/>
          <w:lang w:eastAsia="en-GB"/>
        </w:rPr>
        <w:tab/>
      </w:r>
      <w:r>
        <w:rPr>
          <w:rFonts w:cs="Arial"/>
          <w:color w:val="000000"/>
          <w:szCs w:val="24"/>
          <w:lang w:eastAsia="en-GB"/>
        </w:rPr>
        <w:tab/>
        <w:t>- Power of Secretary of State to vary S188, S189 &amp; S193</w:t>
      </w:r>
    </w:p>
    <w:p w:rsidR="00694CD9" w:rsidRDefault="00694CD9" w:rsidP="00B13C50">
      <w:pPr>
        <w:pStyle w:val="ListParagraph"/>
        <w:numPr>
          <w:ilvl w:val="0"/>
          <w:numId w:val="32"/>
        </w:numPr>
        <w:shd w:val="clear" w:color="auto" w:fill="FFFFFF"/>
        <w:spacing w:after="120" w:line="360" w:lineRule="atLeast"/>
        <w:rPr>
          <w:rFonts w:cs="Arial"/>
          <w:color w:val="000000"/>
          <w:szCs w:val="24"/>
          <w:lang w:eastAsia="en-GB"/>
        </w:rPr>
      </w:pPr>
      <w:r>
        <w:rPr>
          <w:rFonts w:cs="Arial"/>
          <w:color w:val="000000"/>
          <w:szCs w:val="24"/>
          <w:lang w:eastAsia="en-GB"/>
        </w:rPr>
        <w:t>S.198</w:t>
      </w:r>
      <w:r>
        <w:rPr>
          <w:rFonts w:cs="Arial"/>
          <w:color w:val="000000"/>
          <w:szCs w:val="24"/>
          <w:lang w:eastAsia="en-GB"/>
        </w:rPr>
        <w:tab/>
      </w:r>
      <w:r>
        <w:rPr>
          <w:rFonts w:cs="Arial"/>
          <w:color w:val="000000"/>
          <w:szCs w:val="24"/>
          <w:lang w:eastAsia="en-GB"/>
        </w:rPr>
        <w:tab/>
        <w:t>- Power of Secretary of State to adapt provisions in case of collective agreement</w:t>
      </w:r>
    </w:p>
    <w:p w:rsidR="00694CD9" w:rsidRPr="00622321" w:rsidRDefault="00694CD9" w:rsidP="00B13C50">
      <w:pPr>
        <w:pStyle w:val="ListParagraph"/>
        <w:numPr>
          <w:ilvl w:val="0"/>
          <w:numId w:val="32"/>
        </w:numPr>
        <w:shd w:val="clear" w:color="auto" w:fill="FFFFFF"/>
        <w:spacing w:after="120" w:line="360" w:lineRule="atLeast"/>
        <w:rPr>
          <w:rFonts w:cs="Arial"/>
          <w:color w:val="000000"/>
          <w:szCs w:val="24"/>
          <w:lang w:eastAsia="en-GB"/>
        </w:rPr>
      </w:pPr>
      <w:r>
        <w:rPr>
          <w:rFonts w:cs="Arial"/>
          <w:color w:val="000000"/>
          <w:szCs w:val="24"/>
          <w:lang w:eastAsia="en-GB"/>
        </w:rPr>
        <w:t>S.199</w:t>
      </w:r>
      <w:r>
        <w:rPr>
          <w:rFonts w:cs="Arial"/>
          <w:color w:val="000000"/>
          <w:szCs w:val="24"/>
          <w:lang w:eastAsia="en-GB"/>
        </w:rPr>
        <w:tab/>
      </w:r>
      <w:r>
        <w:rPr>
          <w:rFonts w:cs="Arial"/>
          <w:color w:val="000000"/>
          <w:szCs w:val="24"/>
          <w:lang w:eastAsia="en-GB"/>
        </w:rPr>
        <w:tab/>
        <w:t>- Issues of Codes of Practice by ACAS</w:t>
      </w:r>
    </w:p>
    <w:p w:rsidR="00694CD9" w:rsidRDefault="00694CD9" w:rsidP="00B13C50">
      <w:pPr>
        <w:shd w:val="clear" w:color="auto" w:fill="FFFFFF"/>
        <w:spacing w:after="120" w:line="360" w:lineRule="atLeast"/>
        <w:rPr>
          <w:rFonts w:cs="Arial"/>
          <w:color w:val="000000"/>
          <w:sz w:val="32"/>
          <w:szCs w:val="32"/>
          <w:lang w:eastAsia="en-GB"/>
        </w:rPr>
      </w:pPr>
    </w:p>
    <w:p w:rsidR="00B13C50" w:rsidRDefault="00B13C50" w:rsidP="00B13C50">
      <w:pPr>
        <w:shd w:val="clear" w:color="auto" w:fill="FFFFFF"/>
        <w:spacing w:after="120" w:line="360" w:lineRule="atLeast"/>
        <w:rPr>
          <w:rFonts w:cs="Arial"/>
          <w:color w:val="000000"/>
          <w:sz w:val="32"/>
          <w:szCs w:val="32"/>
          <w:lang w:eastAsia="en-GB"/>
        </w:rPr>
      </w:pPr>
      <w:r w:rsidRPr="00622321">
        <w:rPr>
          <w:rFonts w:cs="Arial"/>
          <w:color w:val="000000"/>
          <w:sz w:val="32"/>
          <w:szCs w:val="32"/>
          <w:lang w:eastAsia="en-GB"/>
        </w:rPr>
        <w:t>The E</w:t>
      </w:r>
      <w:r w:rsidR="00694CD9">
        <w:rPr>
          <w:rFonts w:cs="Arial"/>
          <w:color w:val="000000"/>
          <w:sz w:val="32"/>
          <w:szCs w:val="32"/>
          <w:lang w:eastAsia="en-GB"/>
        </w:rPr>
        <w:t>quality Act 2010</w:t>
      </w:r>
    </w:p>
    <w:p w:rsidR="00B13C50" w:rsidRDefault="00694CD9" w:rsidP="00694CD9">
      <w:pPr>
        <w:pStyle w:val="ListParagraph"/>
        <w:numPr>
          <w:ilvl w:val="0"/>
          <w:numId w:val="32"/>
        </w:numPr>
        <w:shd w:val="clear" w:color="auto" w:fill="FFFFFF"/>
        <w:spacing w:after="120" w:line="360" w:lineRule="atLeast"/>
        <w:rPr>
          <w:rFonts w:cs="Arial"/>
          <w:color w:val="000000"/>
          <w:szCs w:val="24"/>
          <w:lang w:eastAsia="en-GB"/>
        </w:rPr>
      </w:pPr>
      <w:r w:rsidRPr="00694CD9">
        <w:rPr>
          <w:rFonts w:cs="Arial"/>
          <w:color w:val="000000"/>
          <w:szCs w:val="24"/>
          <w:lang w:eastAsia="en-GB"/>
        </w:rPr>
        <w:t>This act makes it unlawful to select a person for redundancy on the basis of the protected characteristics, trade union membership or the refusal of a protected shop worker to work on Sundays</w:t>
      </w:r>
    </w:p>
    <w:p w:rsidR="007E5016" w:rsidRDefault="007E5016" w:rsidP="00133E97">
      <w:pPr>
        <w:shd w:val="clear" w:color="auto" w:fill="FFFFFF"/>
        <w:spacing w:after="120" w:line="360" w:lineRule="atLeast"/>
        <w:rPr>
          <w:rFonts w:cs="Arial"/>
          <w:color w:val="000000"/>
          <w:szCs w:val="24"/>
          <w:lang w:eastAsia="en-GB"/>
        </w:rPr>
      </w:pPr>
    </w:p>
    <w:p w:rsidR="00D27950" w:rsidRDefault="00D27950" w:rsidP="00D27950">
      <w:pPr>
        <w:shd w:val="clear" w:color="auto" w:fill="FFFFFF"/>
        <w:spacing w:after="120" w:line="360" w:lineRule="atLeast"/>
        <w:rPr>
          <w:rFonts w:cs="Arial"/>
          <w:color w:val="000000"/>
          <w:sz w:val="36"/>
          <w:szCs w:val="36"/>
          <w:lang w:eastAsia="en-GB"/>
        </w:rPr>
      </w:pPr>
    </w:p>
    <w:p w:rsidR="00D27950" w:rsidRDefault="00D27950" w:rsidP="00D27950">
      <w:pPr>
        <w:shd w:val="clear" w:color="auto" w:fill="FFFFFF"/>
        <w:spacing w:after="120" w:line="360" w:lineRule="atLeast"/>
        <w:rPr>
          <w:rFonts w:cs="Arial"/>
          <w:color w:val="000000"/>
          <w:sz w:val="36"/>
          <w:szCs w:val="36"/>
          <w:lang w:eastAsia="en-GB"/>
        </w:rPr>
      </w:pPr>
    </w:p>
    <w:p w:rsidR="00D27950" w:rsidRDefault="00D27950" w:rsidP="00D27950">
      <w:pPr>
        <w:shd w:val="clear" w:color="auto" w:fill="FFFFFF"/>
        <w:spacing w:after="120" w:line="360" w:lineRule="atLeast"/>
        <w:rPr>
          <w:rFonts w:cs="Arial"/>
          <w:color w:val="000000"/>
          <w:sz w:val="36"/>
          <w:szCs w:val="36"/>
          <w:lang w:eastAsia="en-GB"/>
        </w:rPr>
      </w:pPr>
    </w:p>
    <w:p w:rsidR="00D27950" w:rsidRDefault="00D27950" w:rsidP="00D27950">
      <w:pPr>
        <w:shd w:val="clear" w:color="auto" w:fill="FFFFFF"/>
        <w:spacing w:after="120" w:line="360" w:lineRule="atLeast"/>
        <w:rPr>
          <w:rFonts w:cs="Arial"/>
          <w:color w:val="000000"/>
          <w:sz w:val="36"/>
          <w:szCs w:val="36"/>
          <w:lang w:eastAsia="en-GB"/>
        </w:rPr>
      </w:pPr>
    </w:p>
    <w:p w:rsidR="00D27950" w:rsidRDefault="00D27950" w:rsidP="00D27950">
      <w:pPr>
        <w:shd w:val="clear" w:color="auto" w:fill="FFFFFF"/>
        <w:spacing w:after="120" w:line="360" w:lineRule="atLeast"/>
        <w:rPr>
          <w:rFonts w:cs="Arial"/>
          <w:color w:val="000000"/>
          <w:sz w:val="36"/>
          <w:szCs w:val="36"/>
          <w:lang w:eastAsia="en-GB"/>
        </w:rPr>
      </w:pPr>
    </w:p>
    <w:p w:rsidR="00D27950" w:rsidRPr="00D27950" w:rsidRDefault="00D27950" w:rsidP="00D27950">
      <w:pPr>
        <w:shd w:val="clear" w:color="auto" w:fill="FFFFFF"/>
        <w:spacing w:after="120" w:line="360" w:lineRule="atLeast"/>
        <w:rPr>
          <w:rFonts w:cs="Arial"/>
          <w:color w:val="000000"/>
          <w:sz w:val="36"/>
          <w:szCs w:val="36"/>
          <w:lang w:eastAsia="en-GB"/>
        </w:rPr>
      </w:pPr>
      <w:r w:rsidRPr="00D27950">
        <w:rPr>
          <w:rFonts w:cs="Arial"/>
          <w:color w:val="000000"/>
          <w:sz w:val="36"/>
          <w:szCs w:val="36"/>
          <w:lang w:eastAsia="en-GB"/>
        </w:rPr>
        <w:lastRenderedPageBreak/>
        <w:t>Potential issues affecting redundancy no</w:t>
      </w:r>
      <w:r>
        <w:rPr>
          <w:rFonts w:cs="Arial"/>
          <w:color w:val="000000"/>
          <w:sz w:val="36"/>
          <w:szCs w:val="36"/>
          <w:lang w:eastAsia="en-GB"/>
        </w:rPr>
        <w:t>w that we have left the EU</w:t>
      </w:r>
    </w:p>
    <w:p w:rsidR="00D27950" w:rsidRPr="00D27950" w:rsidRDefault="00D27950" w:rsidP="00D27950">
      <w:pPr>
        <w:shd w:val="clear" w:color="auto" w:fill="FFFFFF"/>
        <w:spacing w:after="120" w:line="360" w:lineRule="atLeast"/>
        <w:jc w:val="both"/>
        <w:rPr>
          <w:rFonts w:cs="Arial"/>
          <w:color w:val="000000"/>
          <w:szCs w:val="24"/>
          <w:lang w:eastAsia="en-GB"/>
        </w:rPr>
      </w:pPr>
      <w:r w:rsidRPr="00D27950">
        <w:rPr>
          <w:rFonts w:cs="Arial"/>
          <w:color w:val="000000"/>
          <w:szCs w:val="24"/>
          <w:lang w:eastAsia="en-GB"/>
        </w:rPr>
        <w:t xml:space="preserve">There is a ‘non-regression’ clause in the final deal that theoretically is meant to prevent the UK gaining a competitive advantage over the EU by lowering employment rights and protections. </w:t>
      </w:r>
    </w:p>
    <w:p w:rsidR="00D27950" w:rsidRPr="00D27950" w:rsidRDefault="00D27950" w:rsidP="00D27950">
      <w:pPr>
        <w:shd w:val="clear" w:color="auto" w:fill="FFFFFF"/>
        <w:spacing w:after="120" w:line="360" w:lineRule="atLeast"/>
        <w:jc w:val="both"/>
        <w:rPr>
          <w:rFonts w:cs="Arial"/>
          <w:i/>
          <w:iCs/>
          <w:color w:val="000000"/>
          <w:szCs w:val="24"/>
          <w:lang w:eastAsia="en-GB"/>
        </w:rPr>
      </w:pPr>
      <w:r w:rsidRPr="00D27950">
        <w:rPr>
          <w:rFonts w:cs="Arial"/>
          <w:i/>
          <w:iCs/>
          <w:color w:val="000000"/>
          <w:szCs w:val="24"/>
          <w:lang w:eastAsia="en-GB"/>
        </w:rPr>
        <w:t>“A Party shall not weaken or reduce, in a manner affecting trade or investment between the Parties, its labour and social levels of protection below the levels in place at the end of the transition period, including by failing to effectively enforce its law and standards…”</w:t>
      </w:r>
    </w:p>
    <w:p w:rsidR="00D27950" w:rsidRPr="00D27950" w:rsidRDefault="00D27950" w:rsidP="00D27950">
      <w:pPr>
        <w:shd w:val="clear" w:color="auto" w:fill="FFFFFF"/>
        <w:spacing w:after="120" w:line="360" w:lineRule="atLeast"/>
        <w:jc w:val="both"/>
        <w:rPr>
          <w:rFonts w:cs="Arial"/>
          <w:i/>
          <w:iCs/>
          <w:color w:val="000000"/>
          <w:szCs w:val="24"/>
          <w:lang w:eastAsia="en-GB"/>
        </w:rPr>
      </w:pPr>
      <w:r w:rsidRPr="00D27950">
        <w:rPr>
          <w:rFonts w:cs="Arial"/>
          <w:i/>
          <w:iCs/>
          <w:color w:val="000000"/>
          <w:szCs w:val="24"/>
          <w:lang w:eastAsia="en-GB"/>
        </w:rPr>
        <w:t>“The Parties shall continue to strive to increase their respective labour and social levels of protection…”</w:t>
      </w:r>
    </w:p>
    <w:p w:rsidR="00D27950" w:rsidRPr="00D27950" w:rsidRDefault="00D27950" w:rsidP="00D27950">
      <w:pPr>
        <w:shd w:val="clear" w:color="auto" w:fill="FFFFFF"/>
        <w:spacing w:after="120" w:line="360" w:lineRule="atLeast"/>
        <w:jc w:val="both"/>
        <w:rPr>
          <w:rFonts w:cs="Arial"/>
          <w:color w:val="000000"/>
          <w:szCs w:val="24"/>
          <w:lang w:eastAsia="en-GB"/>
        </w:rPr>
      </w:pPr>
      <w:r w:rsidRPr="00D27950">
        <w:rPr>
          <w:rFonts w:cs="Arial"/>
          <w:color w:val="000000"/>
          <w:szCs w:val="24"/>
          <w:lang w:eastAsia="en-GB"/>
        </w:rPr>
        <w:t>However, demonstrating that an advantage has been gained because of this is notoriously difficult to prove and as a result, many believe there will be significant challenges to our rights.</w:t>
      </w:r>
    </w:p>
    <w:p w:rsidR="00D27950" w:rsidRDefault="00D27950" w:rsidP="00133E97">
      <w:pPr>
        <w:shd w:val="clear" w:color="auto" w:fill="FFFFFF"/>
        <w:spacing w:after="120" w:line="360" w:lineRule="atLeast"/>
        <w:rPr>
          <w:rFonts w:cs="Arial"/>
          <w:color w:val="000000"/>
          <w:sz w:val="36"/>
          <w:szCs w:val="36"/>
          <w:lang w:eastAsia="en-GB"/>
        </w:rPr>
      </w:pPr>
    </w:p>
    <w:p w:rsidR="00D27950" w:rsidRDefault="007264D2" w:rsidP="00133E97">
      <w:pPr>
        <w:shd w:val="clear" w:color="auto" w:fill="FFFFFF"/>
        <w:spacing w:after="120" w:line="360" w:lineRule="atLeast"/>
        <w:rPr>
          <w:rFonts w:cs="Arial"/>
          <w:b/>
          <w:color w:val="000000"/>
          <w:sz w:val="28"/>
          <w:szCs w:val="28"/>
          <w:lang w:eastAsia="en-GB"/>
        </w:rPr>
      </w:pPr>
      <w:r w:rsidRPr="00D27950">
        <w:rPr>
          <w:rFonts w:cs="Arial"/>
          <w:b/>
          <w:color w:val="000000"/>
          <w:sz w:val="28"/>
          <w:szCs w:val="28"/>
          <w:lang w:eastAsia="en-GB"/>
        </w:rPr>
        <w:t xml:space="preserve">DIRECTIVES </w:t>
      </w:r>
      <w:r w:rsidR="00D27950">
        <w:rPr>
          <w:rFonts w:cs="Arial"/>
          <w:b/>
          <w:color w:val="000000"/>
          <w:sz w:val="28"/>
          <w:szCs w:val="28"/>
          <w:lang w:eastAsia="en-GB"/>
        </w:rPr>
        <w:t xml:space="preserve">THAT </w:t>
      </w:r>
      <w:r w:rsidRPr="00D27950">
        <w:rPr>
          <w:rFonts w:cs="Arial"/>
          <w:b/>
          <w:color w:val="000000"/>
          <w:sz w:val="28"/>
          <w:szCs w:val="28"/>
          <w:lang w:eastAsia="en-GB"/>
        </w:rPr>
        <w:t xml:space="preserve">ARE </w:t>
      </w:r>
      <w:r w:rsidRPr="00D27950">
        <w:rPr>
          <w:rFonts w:cs="Arial"/>
          <w:b/>
          <w:i/>
          <w:color w:val="000000"/>
          <w:sz w:val="28"/>
          <w:szCs w:val="28"/>
          <w:u w:val="single"/>
          <w:lang w:eastAsia="en-GB"/>
        </w:rPr>
        <w:t>LIKELY</w:t>
      </w:r>
      <w:r w:rsidRPr="00D27950">
        <w:rPr>
          <w:rFonts w:cs="Arial"/>
          <w:b/>
          <w:color w:val="000000"/>
          <w:sz w:val="28"/>
          <w:szCs w:val="28"/>
          <w:lang w:eastAsia="en-GB"/>
        </w:rPr>
        <w:t xml:space="preserve"> TO CHANGE </w:t>
      </w:r>
    </w:p>
    <w:p w:rsidR="00133E97" w:rsidRPr="00D27950" w:rsidRDefault="00133E97" w:rsidP="00133E97">
      <w:pPr>
        <w:shd w:val="clear" w:color="auto" w:fill="FFFFFF"/>
        <w:spacing w:after="120" w:line="360" w:lineRule="atLeast"/>
        <w:rPr>
          <w:rFonts w:cs="Arial"/>
          <w:color w:val="000000"/>
          <w:sz w:val="28"/>
          <w:szCs w:val="28"/>
          <w:lang w:eastAsia="en-GB"/>
        </w:rPr>
      </w:pPr>
      <w:r w:rsidRPr="00D27950">
        <w:rPr>
          <w:rFonts w:cs="Arial"/>
          <w:color w:val="000000"/>
          <w:sz w:val="28"/>
          <w:szCs w:val="28"/>
          <w:lang w:eastAsia="en-GB"/>
        </w:rPr>
        <w:t>European Union Directives</w:t>
      </w:r>
      <w:r w:rsidR="007E5016" w:rsidRPr="00D27950">
        <w:rPr>
          <w:rFonts w:cs="Arial"/>
          <w:color w:val="000000"/>
          <w:sz w:val="28"/>
          <w:szCs w:val="28"/>
          <w:lang w:eastAsia="en-GB"/>
        </w:rPr>
        <w:t xml:space="preserve"> (applicable to Member States)</w:t>
      </w:r>
    </w:p>
    <w:p w:rsidR="00133E97" w:rsidRDefault="00133E97" w:rsidP="00133E97">
      <w:pPr>
        <w:pStyle w:val="ListParagraph"/>
        <w:numPr>
          <w:ilvl w:val="0"/>
          <w:numId w:val="32"/>
        </w:numPr>
        <w:shd w:val="clear" w:color="auto" w:fill="FFFFFF"/>
        <w:spacing w:after="120" w:line="360" w:lineRule="atLeast"/>
        <w:rPr>
          <w:rFonts w:cs="Arial"/>
          <w:color w:val="000000"/>
          <w:szCs w:val="24"/>
          <w:lang w:eastAsia="en-GB"/>
        </w:rPr>
      </w:pPr>
      <w:r>
        <w:rPr>
          <w:rFonts w:cs="Arial"/>
          <w:color w:val="000000"/>
          <w:szCs w:val="24"/>
          <w:lang w:eastAsia="en-GB"/>
        </w:rPr>
        <w:t>Collective Redundancies Directive 98/59/EC</w:t>
      </w:r>
    </w:p>
    <w:p w:rsidR="00133E97" w:rsidRDefault="00133E97" w:rsidP="00133E97">
      <w:pPr>
        <w:pStyle w:val="ListParagraph"/>
        <w:numPr>
          <w:ilvl w:val="0"/>
          <w:numId w:val="32"/>
        </w:numPr>
        <w:shd w:val="clear" w:color="auto" w:fill="FFFFFF"/>
        <w:spacing w:after="120" w:line="360" w:lineRule="atLeast"/>
        <w:rPr>
          <w:rFonts w:cs="Arial"/>
          <w:color w:val="000000"/>
          <w:szCs w:val="24"/>
          <w:lang w:eastAsia="en-GB"/>
        </w:rPr>
      </w:pPr>
      <w:r>
        <w:rPr>
          <w:rFonts w:cs="Arial"/>
          <w:color w:val="000000"/>
          <w:szCs w:val="24"/>
          <w:lang w:eastAsia="en-GB"/>
        </w:rPr>
        <w:t>Information and Consultation Directive 2002/14/EC</w:t>
      </w:r>
    </w:p>
    <w:p w:rsidR="00133E97" w:rsidRDefault="00133E97" w:rsidP="00133E97">
      <w:pPr>
        <w:pStyle w:val="ListParagraph"/>
        <w:numPr>
          <w:ilvl w:val="0"/>
          <w:numId w:val="32"/>
        </w:numPr>
        <w:shd w:val="clear" w:color="auto" w:fill="FFFFFF"/>
        <w:spacing w:after="120" w:line="360" w:lineRule="atLeast"/>
        <w:rPr>
          <w:rFonts w:cs="Arial"/>
          <w:color w:val="000000"/>
          <w:szCs w:val="24"/>
          <w:lang w:eastAsia="en-GB"/>
        </w:rPr>
      </w:pPr>
      <w:r>
        <w:rPr>
          <w:rFonts w:cs="Arial"/>
          <w:color w:val="000000"/>
          <w:szCs w:val="24"/>
          <w:lang w:eastAsia="en-GB"/>
        </w:rPr>
        <w:t>European Works Council Directive 94/45/EC</w:t>
      </w:r>
    </w:p>
    <w:p w:rsidR="00D27950" w:rsidRDefault="00D27950" w:rsidP="007264D2">
      <w:pPr>
        <w:shd w:val="clear" w:color="auto" w:fill="FFFFFF"/>
        <w:spacing w:after="120" w:line="360" w:lineRule="atLeast"/>
        <w:rPr>
          <w:rFonts w:cs="Arial"/>
          <w:b/>
          <w:color w:val="000000"/>
          <w:sz w:val="28"/>
          <w:szCs w:val="28"/>
          <w:lang w:eastAsia="en-GB"/>
        </w:rPr>
      </w:pPr>
    </w:p>
    <w:p w:rsidR="007264D2" w:rsidRPr="007E5016" w:rsidRDefault="007E5016" w:rsidP="007264D2">
      <w:pPr>
        <w:shd w:val="clear" w:color="auto" w:fill="FFFFFF"/>
        <w:spacing w:after="120" w:line="360" w:lineRule="atLeast"/>
        <w:rPr>
          <w:rFonts w:cs="Arial"/>
          <w:b/>
          <w:color w:val="000000"/>
          <w:sz w:val="28"/>
          <w:szCs w:val="28"/>
          <w:lang w:eastAsia="en-GB"/>
        </w:rPr>
      </w:pPr>
      <w:r>
        <w:rPr>
          <w:rFonts w:cs="Arial"/>
          <w:b/>
          <w:color w:val="000000"/>
          <w:sz w:val="28"/>
          <w:szCs w:val="28"/>
          <w:lang w:eastAsia="en-GB"/>
        </w:rPr>
        <w:t>REGULATIONS</w:t>
      </w:r>
      <w:r w:rsidR="004A5C9A">
        <w:rPr>
          <w:rFonts w:cs="Arial"/>
          <w:b/>
          <w:color w:val="000000"/>
          <w:sz w:val="28"/>
          <w:szCs w:val="28"/>
          <w:lang w:eastAsia="en-GB"/>
        </w:rPr>
        <w:t xml:space="preserve"> </w:t>
      </w:r>
      <w:r w:rsidR="00D27950">
        <w:rPr>
          <w:rFonts w:cs="Arial"/>
          <w:b/>
          <w:color w:val="000000"/>
          <w:sz w:val="28"/>
          <w:szCs w:val="28"/>
          <w:lang w:eastAsia="en-GB"/>
        </w:rPr>
        <w:t>THAT</w:t>
      </w:r>
      <w:r>
        <w:rPr>
          <w:rFonts w:cs="Arial"/>
          <w:b/>
          <w:color w:val="000000"/>
          <w:sz w:val="28"/>
          <w:szCs w:val="28"/>
          <w:lang w:eastAsia="en-GB"/>
        </w:rPr>
        <w:t xml:space="preserve"> </w:t>
      </w:r>
      <w:r w:rsidR="007264D2" w:rsidRPr="007E5016">
        <w:rPr>
          <w:rFonts w:cs="Arial"/>
          <w:b/>
          <w:i/>
          <w:color w:val="000000"/>
          <w:sz w:val="28"/>
          <w:szCs w:val="28"/>
          <w:u w:val="single"/>
          <w:lang w:eastAsia="en-GB"/>
        </w:rPr>
        <w:t>MAY</w:t>
      </w:r>
      <w:r w:rsidR="007264D2" w:rsidRPr="007E5016">
        <w:rPr>
          <w:rFonts w:cs="Arial"/>
          <w:b/>
          <w:color w:val="000000"/>
          <w:sz w:val="28"/>
          <w:szCs w:val="28"/>
          <w:lang w:eastAsia="en-GB"/>
        </w:rPr>
        <w:t xml:space="preserve"> </w:t>
      </w:r>
      <w:r w:rsidR="00D27950">
        <w:rPr>
          <w:rFonts w:cs="Arial"/>
          <w:b/>
          <w:color w:val="000000"/>
          <w:sz w:val="28"/>
          <w:szCs w:val="28"/>
          <w:lang w:eastAsia="en-GB"/>
        </w:rPr>
        <w:t>CHANGE</w:t>
      </w:r>
    </w:p>
    <w:p w:rsidR="007E5016" w:rsidRDefault="007264D2" w:rsidP="007264D2">
      <w:pPr>
        <w:shd w:val="clear" w:color="auto" w:fill="FFFFFF"/>
        <w:spacing w:after="120" w:line="360" w:lineRule="atLeast"/>
        <w:rPr>
          <w:rFonts w:cs="Arial"/>
          <w:color w:val="000000"/>
          <w:sz w:val="32"/>
          <w:szCs w:val="32"/>
          <w:lang w:eastAsia="en-GB"/>
        </w:rPr>
      </w:pPr>
      <w:r>
        <w:rPr>
          <w:rFonts w:cs="Arial"/>
          <w:color w:val="000000"/>
          <w:sz w:val="32"/>
          <w:szCs w:val="32"/>
          <w:lang w:eastAsia="en-GB"/>
        </w:rPr>
        <w:t>Regulations</w:t>
      </w:r>
      <w:r w:rsidR="007E5016">
        <w:rPr>
          <w:rFonts w:cs="Arial"/>
          <w:color w:val="000000"/>
          <w:sz w:val="32"/>
          <w:szCs w:val="32"/>
          <w:lang w:eastAsia="en-GB"/>
        </w:rPr>
        <w:t xml:space="preserve">                                                                                                                </w:t>
      </w:r>
    </w:p>
    <w:p w:rsidR="007264D2" w:rsidRPr="007E5016" w:rsidRDefault="007E5016" w:rsidP="007264D2">
      <w:pPr>
        <w:shd w:val="clear" w:color="auto" w:fill="FFFFFF"/>
        <w:spacing w:after="120" w:line="360" w:lineRule="atLeast"/>
        <w:rPr>
          <w:rFonts w:cs="Arial"/>
          <w:color w:val="000000"/>
          <w:sz w:val="28"/>
          <w:szCs w:val="28"/>
          <w:lang w:eastAsia="en-GB"/>
        </w:rPr>
      </w:pPr>
      <w:r>
        <w:rPr>
          <w:rFonts w:cs="Arial"/>
          <w:color w:val="000000"/>
          <w:sz w:val="28"/>
          <w:szCs w:val="28"/>
          <w:lang w:eastAsia="en-GB"/>
        </w:rPr>
        <w:t>These have been i</w:t>
      </w:r>
      <w:r w:rsidRPr="007E5016">
        <w:rPr>
          <w:rFonts w:cs="Arial"/>
          <w:color w:val="000000"/>
          <w:sz w:val="28"/>
          <w:szCs w:val="28"/>
          <w:lang w:eastAsia="en-GB"/>
        </w:rPr>
        <w:t>ncorporated into UK law from EU Directives as Statutory Instruments</w:t>
      </w:r>
      <w:r>
        <w:rPr>
          <w:rFonts w:cs="Arial"/>
          <w:color w:val="000000"/>
          <w:sz w:val="28"/>
          <w:szCs w:val="28"/>
          <w:lang w:eastAsia="en-GB"/>
        </w:rPr>
        <w:t xml:space="preserve"> </w:t>
      </w:r>
    </w:p>
    <w:p w:rsidR="007264D2" w:rsidRDefault="007264D2" w:rsidP="007264D2">
      <w:pPr>
        <w:pStyle w:val="ListParagraph"/>
        <w:numPr>
          <w:ilvl w:val="0"/>
          <w:numId w:val="32"/>
        </w:numPr>
        <w:shd w:val="clear" w:color="auto" w:fill="FFFFFF"/>
        <w:spacing w:after="120" w:line="360" w:lineRule="atLeast"/>
        <w:rPr>
          <w:rFonts w:cs="Arial"/>
          <w:color w:val="000000"/>
          <w:szCs w:val="24"/>
          <w:lang w:eastAsia="en-GB"/>
        </w:rPr>
      </w:pPr>
      <w:r>
        <w:rPr>
          <w:rFonts w:cs="Arial"/>
          <w:color w:val="000000"/>
          <w:szCs w:val="24"/>
          <w:lang w:eastAsia="en-GB"/>
        </w:rPr>
        <w:t>Information and Consultation of Employees Regulations (ICE) 2004 (SI 2004/3426)</w:t>
      </w:r>
    </w:p>
    <w:p w:rsidR="007264D2" w:rsidRDefault="007264D2" w:rsidP="007264D2">
      <w:pPr>
        <w:pStyle w:val="ListParagraph"/>
        <w:numPr>
          <w:ilvl w:val="0"/>
          <w:numId w:val="32"/>
        </w:numPr>
        <w:shd w:val="clear" w:color="auto" w:fill="FFFFFF"/>
        <w:spacing w:after="120" w:line="360" w:lineRule="atLeast"/>
        <w:rPr>
          <w:rFonts w:cs="Arial"/>
          <w:color w:val="000000"/>
          <w:szCs w:val="24"/>
          <w:lang w:eastAsia="en-GB"/>
        </w:rPr>
      </w:pPr>
      <w:r>
        <w:rPr>
          <w:rFonts w:cs="Arial"/>
          <w:color w:val="000000"/>
          <w:szCs w:val="24"/>
          <w:lang w:eastAsia="en-GB"/>
        </w:rPr>
        <w:t>The Collective Redundancies and Transfer of Undertakings (Protection of Employment)  (TUPE) Regulations 1995 (SI 1995/2587)</w:t>
      </w:r>
    </w:p>
    <w:p w:rsidR="007264D2" w:rsidRDefault="007264D2" w:rsidP="007264D2">
      <w:pPr>
        <w:pStyle w:val="ListParagraph"/>
        <w:numPr>
          <w:ilvl w:val="0"/>
          <w:numId w:val="32"/>
        </w:numPr>
        <w:shd w:val="clear" w:color="auto" w:fill="FFFFFF"/>
        <w:spacing w:after="120" w:line="360" w:lineRule="atLeast"/>
        <w:rPr>
          <w:rFonts w:cs="Arial"/>
          <w:color w:val="000000"/>
          <w:szCs w:val="24"/>
          <w:lang w:eastAsia="en-GB"/>
        </w:rPr>
      </w:pPr>
      <w:r>
        <w:rPr>
          <w:rFonts w:cs="Arial"/>
          <w:color w:val="000000"/>
          <w:szCs w:val="24"/>
          <w:lang w:eastAsia="en-GB"/>
        </w:rPr>
        <w:t>The Collective Redundancies and Transfer of Undertakings (Protection of Employment)  (TUPE) (Amendment) Regulations 1999 (SI 1999/1925)</w:t>
      </w:r>
    </w:p>
    <w:p w:rsidR="007E5016" w:rsidRDefault="007264D2" w:rsidP="007264D2">
      <w:pPr>
        <w:pStyle w:val="ListParagraph"/>
        <w:numPr>
          <w:ilvl w:val="0"/>
          <w:numId w:val="32"/>
        </w:numPr>
        <w:shd w:val="clear" w:color="auto" w:fill="FFFFFF"/>
        <w:spacing w:after="120" w:line="360" w:lineRule="atLeast"/>
        <w:rPr>
          <w:rFonts w:cs="Arial"/>
          <w:color w:val="000000"/>
          <w:szCs w:val="24"/>
          <w:lang w:eastAsia="en-GB"/>
        </w:rPr>
      </w:pPr>
      <w:r>
        <w:rPr>
          <w:rFonts w:cs="Arial"/>
          <w:color w:val="000000"/>
          <w:szCs w:val="24"/>
          <w:lang w:eastAsia="en-GB"/>
        </w:rPr>
        <w:t>The Co</w:t>
      </w:r>
      <w:r w:rsidR="007E5016">
        <w:rPr>
          <w:rFonts w:cs="Arial"/>
          <w:color w:val="000000"/>
          <w:szCs w:val="24"/>
          <w:lang w:eastAsia="en-GB"/>
        </w:rPr>
        <w:t xml:space="preserve">llective Redundancies (Amendment) </w:t>
      </w:r>
      <w:r>
        <w:rPr>
          <w:rFonts w:cs="Arial"/>
          <w:color w:val="000000"/>
          <w:szCs w:val="24"/>
          <w:lang w:eastAsia="en-GB"/>
        </w:rPr>
        <w:t>Regulations</w:t>
      </w:r>
      <w:r w:rsidR="007E5016">
        <w:rPr>
          <w:rFonts w:cs="Arial"/>
          <w:color w:val="000000"/>
          <w:szCs w:val="24"/>
          <w:lang w:eastAsia="en-GB"/>
        </w:rPr>
        <w:t xml:space="preserve"> 2006 (SI 2006/2386)</w:t>
      </w:r>
    </w:p>
    <w:p w:rsidR="007E5016" w:rsidRDefault="007E5016" w:rsidP="007264D2">
      <w:pPr>
        <w:pStyle w:val="ListParagraph"/>
        <w:numPr>
          <w:ilvl w:val="0"/>
          <w:numId w:val="32"/>
        </w:numPr>
        <w:shd w:val="clear" w:color="auto" w:fill="FFFFFF"/>
        <w:spacing w:after="120" w:line="360" w:lineRule="atLeast"/>
        <w:rPr>
          <w:rFonts w:cs="Arial"/>
          <w:color w:val="000000"/>
          <w:szCs w:val="24"/>
          <w:lang w:eastAsia="en-GB"/>
        </w:rPr>
      </w:pPr>
      <w:r>
        <w:rPr>
          <w:rFonts w:cs="Arial"/>
          <w:color w:val="000000"/>
          <w:szCs w:val="24"/>
          <w:lang w:eastAsia="en-GB"/>
        </w:rPr>
        <w:t>The Agency Workers Regulations 2010 (SI 2010/93)</w:t>
      </w:r>
    </w:p>
    <w:p w:rsidR="00BC45D7" w:rsidRDefault="007E5016" w:rsidP="004A5C9A">
      <w:pPr>
        <w:pStyle w:val="ListParagraph"/>
        <w:numPr>
          <w:ilvl w:val="0"/>
          <w:numId w:val="32"/>
        </w:numPr>
        <w:shd w:val="clear" w:color="auto" w:fill="FFFFFF"/>
        <w:spacing w:after="120" w:line="360" w:lineRule="atLeast"/>
        <w:rPr>
          <w:rFonts w:cs="Arial"/>
          <w:color w:val="000000"/>
          <w:szCs w:val="24"/>
          <w:lang w:eastAsia="en-GB"/>
        </w:rPr>
      </w:pPr>
      <w:r w:rsidRPr="004A5C9A">
        <w:rPr>
          <w:rFonts w:cs="Arial"/>
          <w:color w:val="000000"/>
          <w:szCs w:val="24"/>
          <w:lang w:eastAsia="en-GB"/>
        </w:rPr>
        <w:t>The Maternity &amp; Parental Leave etc. 1999</w:t>
      </w:r>
    </w:p>
    <w:p w:rsidR="00443B0A" w:rsidRDefault="00443B0A" w:rsidP="00443B0A">
      <w:pPr>
        <w:shd w:val="clear" w:color="auto" w:fill="FFFFFF"/>
        <w:spacing w:after="120" w:line="360" w:lineRule="atLeast"/>
        <w:rPr>
          <w:rFonts w:cs="Arial"/>
          <w:color w:val="000000"/>
          <w:szCs w:val="24"/>
          <w:lang w:eastAsia="en-GB"/>
        </w:rPr>
      </w:pPr>
    </w:p>
    <w:p w:rsidR="00443B0A" w:rsidRDefault="00443B0A" w:rsidP="00443B0A">
      <w:pPr>
        <w:shd w:val="clear" w:color="auto" w:fill="FFFFFF"/>
        <w:spacing w:after="120" w:line="360" w:lineRule="atLeast"/>
        <w:rPr>
          <w:rFonts w:cs="Arial"/>
          <w:color w:val="000000"/>
          <w:szCs w:val="24"/>
          <w:lang w:eastAsia="en-GB"/>
        </w:rPr>
      </w:pPr>
    </w:p>
    <w:p w:rsidR="00443B0A" w:rsidRDefault="00443B0A" w:rsidP="00443B0A">
      <w:pPr>
        <w:shd w:val="clear" w:color="auto" w:fill="FFFFFF"/>
        <w:spacing w:after="120" w:line="360" w:lineRule="atLeast"/>
        <w:rPr>
          <w:rFonts w:cs="Arial"/>
          <w:color w:val="000000"/>
          <w:szCs w:val="24"/>
          <w:lang w:eastAsia="en-GB"/>
        </w:rPr>
      </w:pPr>
    </w:p>
    <w:p w:rsidR="00443B0A" w:rsidRDefault="00443B0A" w:rsidP="00443B0A">
      <w:pPr>
        <w:shd w:val="clear" w:color="auto" w:fill="FFFFFF"/>
        <w:spacing w:after="120" w:line="360" w:lineRule="atLeast"/>
        <w:rPr>
          <w:rFonts w:cs="Arial"/>
          <w:color w:val="000000"/>
          <w:szCs w:val="24"/>
          <w:lang w:eastAsia="en-GB"/>
        </w:rPr>
      </w:pPr>
    </w:p>
    <w:p w:rsidR="00443B0A" w:rsidRDefault="00443B0A" w:rsidP="00443B0A">
      <w:pPr>
        <w:shd w:val="clear" w:color="auto" w:fill="FFFFFF"/>
        <w:spacing w:after="120" w:line="360" w:lineRule="atLeast"/>
        <w:rPr>
          <w:rFonts w:cs="Arial"/>
          <w:color w:val="000000"/>
          <w:szCs w:val="24"/>
          <w:lang w:eastAsia="en-GB"/>
        </w:rPr>
      </w:pPr>
    </w:p>
    <w:p w:rsidR="00443B0A" w:rsidRDefault="00443B0A" w:rsidP="00443B0A">
      <w:pPr>
        <w:shd w:val="clear" w:color="auto" w:fill="FFFFFF"/>
        <w:spacing w:after="120" w:line="360" w:lineRule="atLeast"/>
        <w:rPr>
          <w:rFonts w:cs="Arial"/>
          <w:color w:val="000000"/>
          <w:szCs w:val="24"/>
          <w:lang w:eastAsia="en-GB"/>
        </w:rPr>
      </w:pPr>
    </w:p>
    <w:p w:rsidR="00443B0A" w:rsidRDefault="00443B0A" w:rsidP="00443B0A">
      <w:pPr>
        <w:shd w:val="clear" w:color="auto" w:fill="FFFFFF"/>
        <w:spacing w:after="120" w:line="360" w:lineRule="atLeast"/>
        <w:rPr>
          <w:rFonts w:cs="Arial"/>
          <w:color w:val="000000"/>
          <w:szCs w:val="24"/>
          <w:lang w:eastAsia="en-GB"/>
        </w:rPr>
      </w:pPr>
    </w:p>
    <w:p w:rsidR="00443B0A" w:rsidRDefault="00443B0A" w:rsidP="00443B0A">
      <w:pPr>
        <w:shd w:val="clear" w:color="auto" w:fill="FFFFFF"/>
        <w:spacing w:after="120" w:line="360" w:lineRule="atLeast"/>
        <w:rPr>
          <w:rFonts w:cs="Arial"/>
          <w:color w:val="000000"/>
          <w:szCs w:val="24"/>
          <w:lang w:eastAsia="en-GB"/>
        </w:rPr>
      </w:pPr>
    </w:p>
    <w:p w:rsidR="00443B0A" w:rsidRDefault="00443B0A" w:rsidP="00443B0A">
      <w:pPr>
        <w:shd w:val="clear" w:color="auto" w:fill="FFFFFF"/>
        <w:spacing w:after="120" w:line="360" w:lineRule="atLeast"/>
        <w:rPr>
          <w:rFonts w:cs="Arial"/>
          <w:color w:val="000000"/>
          <w:szCs w:val="24"/>
          <w:lang w:eastAsia="en-GB"/>
        </w:rPr>
      </w:pPr>
    </w:p>
    <w:p w:rsidR="00443B0A" w:rsidRDefault="00443B0A" w:rsidP="00443B0A">
      <w:pPr>
        <w:shd w:val="clear" w:color="auto" w:fill="FFFFFF"/>
        <w:spacing w:after="120" w:line="360" w:lineRule="atLeast"/>
        <w:rPr>
          <w:rFonts w:cs="Arial"/>
          <w:color w:val="000000"/>
          <w:szCs w:val="24"/>
          <w:lang w:eastAsia="en-GB"/>
        </w:rPr>
      </w:pPr>
    </w:p>
    <w:p w:rsidR="00443B0A" w:rsidRDefault="00443B0A" w:rsidP="00443B0A">
      <w:pPr>
        <w:shd w:val="clear" w:color="auto" w:fill="FFFFFF"/>
        <w:spacing w:after="120" w:line="360" w:lineRule="atLeast"/>
        <w:rPr>
          <w:rFonts w:cs="Arial"/>
          <w:color w:val="000000"/>
          <w:szCs w:val="24"/>
          <w:lang w:eastAsia="en-GB"/>
        </w:rPr>
      </w:pPr>
    </w:p>
    <w:p w:rsidR="00443B0A" w:rsidRDefault="00443B0A" w:rsidP="00443B0A">
      <w:pPr>
        <w:shd w:val="clear" w:color="auto" w:fill="FFFFFF"/>
        <w:spacing w:after="120" w:line="360" w:lineRule="atLeast"/>
        <w:rPr>
          <w:rFonts w:cs="Arial"/>
          <w:color w:val="000000"/>
          <w:szCs w:val="24"/>
          <w:lang w:eastAsia="en-GB"/>
        </w:rPr>
      </w:pPr>
    </w:p>
    <w:p w:rsidR="00443B0A" w:rsidRDefault="00443B0A" w:rsidP="00443B0A">
      <w:pPr>
        <w:shd w:val="clear" w:color="auto" w:fill="FFFFFF"/>
        <w:spacing w:after="120" w:line="360" w:lineRule="atLeast"/>
        <w:rPr>
          <w:rFonts w:cs="Arial"/>
          <w:color w:val="000000"/>
          <w:szCs w:val="24"/>
          <w:lang w:eastAsia="en-GB"/>
        </w:rPr>
      </w:pPr>
    </w:p>
    <w:p w:rsidR="00443B0A" w:rsidRDefault="00443B0A" w:rsidP="00443B0A">
      <w:pPr>
        <w:shd w:val="clear" w:color="auto" w:fill="FFFFFF"/>
        <w:spacing w:after="120" w:line="360" w:lineRule="atLeast"/>
        <w:rPr>
          <w:rFonts w:cs="Arial"/>
          <w:color w:val="000000"/>
          <w:szCs w:val="24"/>
          <w:lang w:eastAsia="en-GB"/>
        </w:rPr>
      </w:pPr>
    </w:p>
    <w:p w:rsidR="00443B0A" w:rsidRDefault="00443B0A" w:rsidP="00443B0A">
      <w:pPr>
        <w:shd w:val="clear" w:color="auto" w:fill="FFFFFF"/>
        <w:spacing w:after="120" w:line="360" w:lineRule="atLeast"/>
        <w:rPr>
          <w:rFonts w:cs="Arial"/>
          <w:color w:val="000000"/>
          <w:szCs w:val="24"/>
          <w:lang w:eastAsia="en-GB"/>
        </w:rPr>
      </w:pPr>
    </w:p>
    <w:p w:rsidR="00443B0A" w:rsidRDefault="00443B0A" w:rsidP="00443B0A">
      <w:pPr>
        <w:shd w:val="clear" w:color="auto" w:fill="FFFFFF"/>
        <w:spacing w:after="120" w:line="360" w:lineRule="atLeast"/>
        <w:rPr>
          <w:rFonts w:cs="Arial"/>
          <w:color w:val="000000"/>
          <w:szCs w:val="24"/>
          <w:lang w:eastAsia="en-GB"/>
        </w:rPr>
      </w:pPr>
    </w:p>
    <w:p w:rsidR="00443B0A" w:rsidRDefault="00443B0A" w:rsidP="00443B0A">
      <w:pPr>
        <w:shd w:val="clear" w:color="auto" w:fill="FFFFFF"/>
        <w:spacing w:after="120" w:line="360" w:lineRule="atLeast"/>
        <w:rPr>
          <w:rFonts w:cs="Arial"/>
          <w:color w:val="000000"/>
          <w:szCs w:val="24"/>
          <w:lang w:eastAsia="en-GB"/>
        </w:rPr>
      </w:pPr>
    </w:p>
    <w:p w:rsidR="00443B0A" w:rsidRDefault="00443B0A" w:rsidP="00443B0A">
      <w:pPr>
        <w:shd w:val="clear" w:color="auto" w:fill="FFFFFF"/>
        <w:spacing w:after="120" w:line="360" w:lineRule="atLeast"/>
        <w:rPr>
          <w:rFonts w:cs="Arial"/>
          <w:color w:val="000000"/>
          <w:szCs w:val="24"/>
          <w:lang w:eastAsia="en-GB"/>
        </w:rPr>
      </w:pPr>
    </w:p>
    <w:p w:rsidR="00443B0A" w:rsidRDefault="00443B0A" w:rsidP="00443B0A">
      <w:pPr>
        <w:shd w:val="clear" w:color="auto" w:fill="FFFFFF"/>
        <w:spacing w:after="120" w:line="360" w:lineRule="atLeast"/>
        <w:rPr>
          <w:rFonts w:cs="Arial"/>
          <w:color w:val="000000"/>
          <w:szCs w:val="24"/>
          <w:lang w:eastAsia="en-GB"/>
        </w:rPr>
      </w:pPr>
    </w:p>
    <w:p w:rsidR="00443B0A" w:rsidRDefault="00443B0A" w:rsidP="00443B0A">
      <w:pPr>
        <w:shd w:val="clear" w:color="auto" w:fill="FFFFFF"/>
        <w:spacing w:after="120" w:line="360" w:lineRule="atLeast"/>
        <w:rPr>
          <w:rFonts w:cs="Arial"/>
          <w:color w:val="000000"/>
          <w:szCs w:val="24"/>
          <w:lang w:eastAsia="en-GB"/>
        </w:rPr>
      </w:pPr>
    </w:p>
    <w:p w:rsidR="00443B0A" w:rsidRDefault="00443B0A" w:rsidP="00443B0A">
      <w:pPr>
        <w:shd w:val="clear" w:color="auto" w:fill="FFFFFF"/>
        <w:spacing w:after="120" w:line="360" w:lineRule="atLeast"/>
        <w:rPr>
          <w:rFonts w:cs="Arial"/>
          <w:color w:val="000000"/>
          <w:szCs w:val="24"/>
          <w:lang w:eastAsia="en-GB"/>
        </w:rPr>
      </w:pPr>
    </w:p>
    <w:p w:rsidR="00443B0A" w:rsidRDefault="00443B0A" w:rsidP="00443B0A">
      <w:pPr>
        <w:shd w:val="clear" w:color="auto" w:fill="FFFFFF"/>
        <w:spacing w:after="120" w:line="360" w:lineRule="atLeast"/>
        <w:rPr>
          <w:rFonts w:cs="Arial"/>
          <w:color w:val="000000"/>
          <w:szCs w:val="24"/>
          <w:lang w:eastAsia="en-GB"/>
        </w:rPr>
      </w:pPr>
    </w:p>
    <w:p w:rsidR="00443B0A" w:rsidRDefault="00443B0A" w:rsidP="00443B0A">
      <w:pPr>
        <w:shd w:val="clear" w:color="auto" w:fill="FFFFFF"/>
        <w:spacing w:after="120" w:line="360" w:lineRule="atLeast"/>
        <w:rPr>
          <w:rFonts w:cs="Arial"/>
          <w:color w:val="000000"/>
          <w:szCs w:val="24"/>
          <w:lang w:eastAsia="en-GB"/>
        </w:rPr>
      </w:pPr>
    </w:p>
    <w:p w:rsidR="00443B0A" w:rsidRDefault="00443B0A" w:rsidP="00443B0A">
      <w:pPr>
        <w:shd w:val="clear" w:color="auto" w:fill="FFFFFF"/>
        <w:spacing w:after="120" w:line="360" w:lineRule="atLeast"/>
        <w:rPr>
          <w:rFonts w:cs="Arial"/>
          <w:color w:val="000000"/>
          <w:szCs w:val="24"/>
          <w:lang w:eastAsia="en-GB"/>
        </w:rPr>
      </w:pPr>
    </w:p>
    <w:p w:rsidR="00443B0A" w:rsidRPr="00443B0A" w:rsidRDefault="00443B0A" w:rsidP="00443B0A">
      <w:pPr>
        <w:shd w:val="clear" w:color="auto" w:fill="FFFFFF"/>
        <w:spacing w:after="120" w:line="360" w:lineRule="atLeast"/>
        <w:rPr>
          <w:rFonts w:cs="Arial"/>
          <w:color w:val="000000"/>
          <w:szCs w:val="24"/>
          <w:lang w:eastAsia="en-GB"/>
        </w:rPr>
      </w:pPr>
      <w:bookmarkStart w:id="0" w:name="_GoBack"/>
      <w:bookmarkEnd w:id="0"/>
    </w:p>
    <w:sectPr w:rsidR="00443B0A" w:rsidRPr="00443B0A" w:rsidSect="00FF5463">
      <w:footerReference w:type="default" r:id="rId24"/>
      <w:pgSz w:w="11906" w:h="16838"/>
      <w:pgMar w:top="851" w:right="424" w:bottom="851" w:left="567" w:header="0" w:footer="5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9A7" w:rsidRDefault="001F79A7" w:rsidP="00DB32A5">
      <w:r>
        <w:separator/>
      </w:r>
    </w:p>
  </w:endnote>
  <w:endnote w:type="continuationSeparator" w:id="0">
    <w:p w:rsidR="001F79A7" w:rsidRDefault="001F79A7" w:rsidP="00DB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gressSans">
    <w:altName w:val="Century Gothic"/>
    <w:charset w:val="00"/>
    <w:family w:val="swiss"/>
    <w:pitch w:val="variable"/>
    <w:sig w:usb0="800000A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22016"/>
      <w:docPartObj>
        <w:docPartGallery w:val="Page Numbers (Bottom of Page)"/>
        <w:docPartUnique/>
      </w:docPartObj>
    </w:sdtPr>
    <w:sdtEndPr>
      <w:rPr>
        <w:noProof/>
      </w:rPr>
    </w:sdtEndPr>
    <w:sdtContent>
      <w:p w:rsidR="004A5C9A" w:rsidRDefault="004A5C9A">
        <w:pPr>
          <w:pStyle w:val="Footer"/>
          <w:jc w:val="center"/>
        </w:pPr>
        <w:r>
          <w:fldChar w:fldCharType="begin"/>
        </w:r>
        <w:r>
          <w:instrText xml:space="preserve"> PAGE   \* MERGEFORMAT </w:instrText>
        </w:r>
        <w:r>
          <w:fldChar w:fldCharType="separate"/>
        </w:r>
        <w:r w:rsidR="00443B0A">
          <w:rPr>
            <w:noProof/>
          </w:rPr>
          <w:t>29</w:t>
        </w:r>
        <w:r>
          <w:rPr>
            <w:noProof/>
          </w:rPr>
          <w:fldChar w:fldCharType="end"/>
        </w:r>
      </w:p>
    </w:sdtContent>
  </w:sdt>
  <w:p w:rsidR="004A5C9A" w:rsidRDefault="004A5C9A">
    <w:pPr>
      <w:pStyle w:val="Footer"/>
    </w:pPr>
  </w:p>
  <w:p w:rsidR="004A5C9A" w:rsidRDefault="004A5C9A"/>
  <w:p w:rsidR="004A5C9A" w:rsidRDefault="004A5C9A"/>
  <w:p w:rsidR="004A5C9A" w:rsidRPr="00FF5463" w:rsidRDefault="00443B0A" w:rsidP="00FF5463">
    <w:pPr>
      <w:jc w:val="right"/>
      <w:rPr>
        <w:i/>
        <w:sz w:val="16"/>
        <w:szCs w:val="16"/>
      </w:rPr>
    </w:pPr>
    <w:r>
      <w:rPr>
        <w:i/>
        <w:sz w:val="16"/>
        <w:szCs w:val="16"/>
      </w:rPr>
      <w:t xml:space="preserve">DEALING WITH REDUNDANCY 3 DAY COURSE                                                                                                                                                       </w:t>
    </w:r>
    <w:r w:rsidR="00D27950">
      <w:rPr>
        <w:i/>
        <w:sz w:val="16"/>
        <w:szCs w:val="16"/>
      </w:rPr>
      <w:t>V2</w:t>
    </w:r>
    <w:r w:rsidR="004A5C9A" w:rsidRPr="00FF5463">
      <w:rPr>
        <w:i/>
        <w:sz w:val="16"/>
        <w:szCs w:val="16"/>
      </w:rPr>
      <w:t>.0</w:t>
    </w:r>
    <w:r w:rsidR="00D27950">
      <w:rPr>
        <w:i/>
        <w:sz w:val="16"/>
        <w:szCs w:val="16"/>
      </w:rPr>
      <w:t>1</w:t>
    </w:r>
    <w:r w:rsidR="004A5C9A" w:rsidRPr="00FF5463">
      <w:rPr>
        <w:i/>
        <w:sz w:val="16"/>
        <w:szCs w:val="16"/>
      </w:rPr>
      <w:t>2</w:t>
    </w:r>
    <w:r w:rsidR="00D27950">
      <w:rPr>
        <w:i/>
        <w:sz w:val="16"/>
        <w:szCs w:val="16"/>
      </w:rPr>
      <w:t>1</w:t>
    </w:r>
  </w:p>
  <w:p w:rsidR="004A5C9A" w:rsidRDefault="004A5C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9A7" w:rsidRDefault="001F79A7" w:rsidP="00DB32A5">
      <w:r>
        <w:separator/>
      </w:r>
    </w:p>
  </w:footnote>
  <w:footnote w:type="continuationSeparator" w:id="0">
    <w:p w:rsidR="001F79A7" w:rsidRDefault="001F79A7" w:rsidP="00DB3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112F"/>
    <w:multiLevelType w:val="multilevel"/>
    <w:tmpl w:val="DD2C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01CF4"/>
    <w:multiLevelType w:val="multilevel"/>
    <w:tmpl w:val="E0781A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33111D6"/>
    <w:multiLevelType w:val="hybridMultilevel"/>
    <w:tmpl w:val="029A0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6C2FBE"/>
    <w:multiLevelType w:val="multilevel"/>
    <w:tmpl w:val="78DE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A31BD"/>
    <w:multiLevelType w:val="multilevel"/>
    <w:tmpl w:val="DEAC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8C76BB"/>
    <w:multiLevelType w:val="multilevel"/>
    <w:tmpl w:val="6250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F4FBB"/>
    <w:multiLevelType w:val="multilevel"/>
    <w:tmpl w:val="1C5A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D201F4"/>
    <w:multiLevelType w:val="hybridMultilevel"/>
    <w:tmpl w:val="52FCF7E2"/>
    <w:lvl w:ilvl="0" w:tplc="ACF6FFC2">
      <w:start w:val="1"/>
      <w:numFmt w:val="lowerLetter"/>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7012B8C"/>
    <w:multiLevelType w:val="hybridMultilevel"/>
    <w:tmpl w:val="99EA2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973071"/>
    <w:multiLevelType w:val="multilevel"/>
    <w:tmpl w:val="22D8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4C33D4"/>
    <w:multiLevelType w:val="hybridMultilevel"/>
    <w:tmpl w:val="E20A5260"/>
    <w:lvl w:ilvl="0" w:tplc="8AB004D2">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C04734D"/>
    <w:multiLevelType w:val="hybridMultilevel"/>
    <w:tmpl w:val="CA940546"/>
    <w:lvl w:ilvl="0" w:tplc="EF4010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EDD43DC"/>
    <w:multiLevelType w:val="hybridMultilevel"/>
    <w:tmpl w:val="B92EB50A"/>
    <w:lvl w:ilvl="0" w:tplc="F578A8E0">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F779AA"/>
    <w:multiLevelType w:val="multilevel"/>
    <w:tmpl w:val="7464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F356B4"/>
    <w:multiLevelType w:val="multilevel"/>
    <w:tmpl w:val="1B24B12C"/>
    <w:lvl w:ilvl="0">
      <w:start w:val="1"/>
      <w:numFmt w:val="decimal"/>
      <w:pStyle w:val="H1Appendix"/>
      <w:lvlText w:val="Appendix %1"/>
      <w:lvlJc w:val="left"/>
      <w:pPr>
        <w:tabs>
          <w:tab w:val="num" w:pos="-4634"/>
        </w:tabs>
        <w:ind w:left="1846" w:firstLine="0"/>
      </w:pPr>
      <w:rPr>
        <w:rFonts w:ascii="CongressSans" w:hAnsi="CongressSans" w:hint="default"/>
      </w:rPr>
    </w:lvl>
    <w:lvl w:ilvl="1">
      <w:start w:val="1"/>
      <w:numFmt w:val="none"/>
      <w:suff w:val="nothing"/>
      <w:lvlText w:val=""/>
      <w:lvlJc w:val="left"/>
      <w:pPr>
        <w:ind w:left="1846" w:firstLine="0"/>
      </w:pPr>
      <w:rPr>
        <w:rFonts w:hint="default"/>
      </w:rPr>
    </w:lvl>
    <w:lvl w:ilvl="2">
      <w:start w:val="1"/>
      <w:numFmt w:val="none"/>
      <w:suff w:val="nothing"/>
      <w:lvlText w:val=""/>
      <w:lvlJc w:val="left"/>
      <w:pPr>
        <w:ind w:left="1846" w:firstLine="0"/>
      </w:pPr>
      <w:rPr>
        <w:rFonts w:hint="default"/>
      </w:rPr>
    </w:lvl>
    <w:lvl w:ilvl="3">
      <w:start w:val="1"/>
      <w:numFmt w:val="none"/>
      <w:suff w:val="nothing"/>
      <w:lvlText w:val=""/>
      <w:lvlJc w:val="left"/>
      <w:pPr>
        <w:ind w:left="1846" w:firstLine="0"/>
      </w:pPr>
      <w:rPr>
        <w:rFonts w:hint="default"/>
      </w:rPr>
    </w:lvl>
    <w:lvl w:ilvl="4">
      <w:start w:val="1"/>
      <w:numFmt w:val="none"/>
      <w:suff w:val="nothing"/>
      <w:lvlText w:val=""/>
      <w:lvlJc w:val="left"/>
      <w:pPr>
        <w:ind w:left="1846" w:firstLine="0"/>
      </w:pPr>
      <w:rPr>
        <w:rFonts w:hint="default"/>
      </w:rPr>
    </w:lvl>
    <w:lvl w:ilvl="5">
      <w:start w:val="1"/>
      <w:numFmt w:val="none"/>
      <w:suff w:val="nothing"/>
      <w:lvlText w:val=""/>
      <w:lvlJc w:val="left"/>
      <w:pPr>
        <w:ind w:left="1846" w:firstLine="0"/>
      </w:pPr>
      <w:rPr>
        <w:rFonts w:hint="default"/>
      </w:rPr>
    </w:lvl>
    <w:lvl w:ilvl="6">
      <w:start w:val="1"/>
      <w:numFmt w:val="none"/>
      <w:suff w:val="nothing"/>
      <w:lvlText w:val=""/>
      <w:lvlJc w:val="left"/>
      <w:pPr>
        <w:ind w:left="1846" w:firstLine="0"/>
      </w:pPr>
      <w:rPr>
        <w:rFonts w:hint="default"/>
      </w:rPr>
    </w:lvl>
    <w:lvl w:ilvl="7">
      <w:start w:val="1"/>
      <w:numFmt w:val="none"/>
      <w:suff w:val="nothing"/>
      <w:lvlText w:val=""/>
      <w:lvlJc w:val="left"/>
      <w:pPr>
        <w:ind w:left="1846" w:firstLine="0"/>
      </w:pPr>
      <w:rPr>
        <w:rFonts w:hint="default"/>
      </w:rPr>
    </w:lvl>
    <w:lvl w:ilvl="8">
      <w:start w:val="1"/>
      <w:numFmt w:val="none"/>
      <w:suff w:val="nothing"/>
      <w:lvlText w:val=""/>
      <w:lvlJc w:val="left"/>
      <w:pPr>
        <w:ind w:left="1846" w:firstLine="0"/>
      </w:pPr>
      <w:rPr>
        <w:rFonts w:hint="default"/>
      </w:rPr>
    </w:lvl>
  </w:abstractNum>
  <w:abstractNum w:abstractNumId="15" w15:restartNumberingAfterBreak="0">
    <w:nsid w:val="32995979"/>
    <w:multiLevelType w:val="multilevel"/>
    <w:tmpl w:val="867E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F52E74"/>
    <w:multiLevelType w:val="multilevel"/>
    <w:tmpl w:val="A22E2C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2B13003"/>
    <w:multiLevelType w:val="multilevel"/>
    <w:tmpl w:val="4F2011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DF6FC4"/>
    <w:multiLevelType w:val="hybridMultilevel"/>
    <w:tmpl w:val="B748BB40"/>
    <w:lvl w:ilvl="0" w:tplc="4CB8C62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C90630"/>
    <w:multiLevelType w:val="multilevel"/>
    <w:tmpl w:val="0F0A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1C35C8"/>
    <w:multiLevelType w:val="hybridMultilevel"/>
    <w:tmpl w:val="F1EE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29767E"/>
    <w:multiLevelType w:val="multilevel"/>
    <w:tmpl w:val="249E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ED5A9D"/>
    <w:multiLevelType w:val="hybridMultilevel"/>
    <w:tmpl w:val="82546380"/>
    <w:lvl w:ilvl="0" w:tplc="7FA8C78A">
      <w:start w:val="1"/>
      <w:numFmt w:val="lowerLetter"/>
      <w:lvlText w:val="(%1)"/>
      <w:lvlJc w:val="left"/>
      <w:pPr>
        <w:ind w:left="1125" w:hanging="4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35102B4"/>
    <w:multiLevelType w:val="hybridMultilevel"/>
    <w:tmpl w:val="8402D00A"/>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D94CC8"/>
    <w:multiLevelType w:val="multilevel"/>
    <w:tmpl w:val="9A2E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5C6FFE"/>
    <w:multiLevelType w:val="multilevel"/>
    <w:tmpl w:val="75AC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C5314C"/>
    <w:multiLevelType w:val="multilevel"/>
    <w:tmpl w:val="B800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C91A13"/>
    <w:multiLevelType w:val="multilevel"/>
    <w:tmpl w:val="01C4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2B62AE"/>
    <w:multiLevelType w:val="multilevel"/>
    <w:tmpl w:val="F0EE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C739EA"/>
    <w:multiLevelType w:val="hybridMultilevel"/>
    <w:tmpl w:val="18B4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4470B6"/>
    <w:multiLevelType w:val="multilevel"/>
    <w:tmpl w:val="A8F4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E926C3"/>
    <w:multiLevelType w:val="multilevel"/>
    <w:tmpl w:val="84CE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22"/>
  </w:num>
  <w:num w:numId="4">
    <w:abstractNumId w:val="7"/>
  </w:num>
  <w:num w:numId="5">
    <w:abstractNumId w:val="11"/>
  </w:num>
  <w:num w:numId="6">
    <w:abstractNumId w:val="30"/>
  </w:num>
  <w:num w:numId="7">
    <w:abstractNumId w:val="17"/>
  </w:num>
  <w:num w:numId="8">
    <w:abstractNumId w:val="24"/>
  </w:num>
  <w:num w:numId="9">
    <w:abstractNumId w:val="27"/>
  </w:num>
  <w:num w:numId="10">
    <w:abstractNumId w:val="5"/>
  </w:num>
  <w:num w:numId="11">
    <w:abstractNumId w:val="6"/>
  </w:num>
  <w:num w:numId="12">
    <w:abstractNumId w:val="0"/>
  </w:num>
  <w:num w:numId="13">
    <w:abstractNumId w:val="25"/>
  </w:num>
  <w:num w:numId="14">
    <w:abstractNumId w:val="3"/>
  </w:num>
  <w:num w:numId="15">
    <w:abstractNumId w:val="28"/>
  </w:num>
  <w:num w:numId="16">
    <w:abstractNumId w:val="9"/>
  </w:num>
  <w:num w:numId="17">
    <w:abstractNumId w:val="19"/>
  </w:num>
  <w:num w:numId="18">
    <w:abstractNumId w:val="21"/>
  </w:num>
  <w:num w:numId="19">
    <w:abstractNumId w:val="15"/>
  </w:num>
  <w:num w:numId="20">
    <w:abstractNumId w:val="26"/>
  </w:num>
  <w:num w:numId="21">
    <w:abstractNumId w:val="4"/>
  </w:num>
  <w:num w:numId="22">
    <w:abstractNumId w:val="13"/>
  </w:num>
  <w:num w:numId="23">
    <w:abstractNumId w:val="31"/>
  </w:num>
  <w:num w:numId="24">
    <w:abstractNumId w:val="16"/>
  </w:num>
  <w:num w:numId="25">
    <w:abstractNumId w:val="1"/>
  </w:num>
  <w:num w:numId="26">
    <w:abstractNumId w:val="23"/>
  </w:num>
  <w:num w:numId="27">
    <w:abstractNumId w:val="18"/>
  </w:num>
  <w:num w:numId="28">
    <w:abstractNumId w:val="20"/>
  </w:num>
  <w:num w:numId="29">
    <w:abstractNumId w:val="2"/>
  </w:num>
  <w:num w:numId="30">
    <w:abstractNumId w:val="10"/>
  </w:num>
  <w:num w:numId="31">
    <w:abstractNumId w:val="8"/>
  </w:num>
  <w:num w:numId="32">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A5"/>
    <w:rsid w:val="00012BBC"/>
    <w:rsid w:val="000136BB"/>
    <w:rsid w:val="00031F24"/>
    <w:rsid w:val="00040E70"/>
    <w:rsid w:val="00054056"/>
    <w:rsid w:val="00066BAF"/>
    <w:rsid w:val="00077517"/>
    <w:rsid w:val="0008005E"/>
    <w:rsid w:val="000A5228"/>
    <w:rsid w:val="000B173E"/>
    <w:rsid w:val="000B5DDB"/>
    <w:rsid w:val="000C4C62"/>
    <w:rsid w:val="000E678B"/>
    <w:rsid w:val="00115B50"/>
    <w:rsid w:val="0012383A"/>
    <w:rsid w:val="00133E97"/>
    <w:rsid w:val="00150BB8"/>
    <w:rsid w:val="001606FA"/>
    <w:rsid w:val="001B3861"/>
    <w:rsid w:val="001C5008"/>
    <w:rsid w:val="001C6A10"/>
    <w:rsid w:val="001F5D99"/>
    <w:rsid w:val="001F79A7"/>
    <w:rsid w:val="00201AF9"/>
    <w:rsid w:val="002078EA"/>
    <w:rsid w:val="0022073D"/>
    <w:rsid w:val="002263B0"/>
    <w:rsid w:val="002320EF"/>
    <w:rsid w:val="00246A0B"/>
    <w:rsid w:val="00247C54"/>
    <w:rsid w:val="0025515A"/>
    <w:rsid w:val="002A6953"/>
    <w:rsid w:val="002B032B"/>
    <w:rsid w:val="002E6F9C"/>
    <w:rsid w:val="002F0026"/>
    <w:rsid w:val="002F7087"/>
    <w:rsid w:val="002F7A64"/>
    <w:rsid w:val="0033176F"/>
    <w:rsid w:val="00334892"/>
    <w:rsid w:val="00342C0A"/>
    <w:rsid w:val="003534E1"/>
    <w:rsid w:val="003575C5"/>
    <w:rsid w:val="00373944"/>
    <w:rsid w:val="003778F8"/>
    <w:rsid w:val="003A5621"/>
    <w:rsid w:val="003D163E"/>
    <w:rsid w:val="003D2B6C"/>
    <w:rsid w:val="00404F97"/>
    <w:rsid w:val="00435D86"/>
    <w:rsid w:val="00443B0A"/>
    <w:rsid w:val="00466F80"/>
    <w:rsid w:val="00472EFB"/>
    <w:rsid w:val="00475528"/>
    <w:rsid w:val="00476933"/>
    <w:rsid w:val="00486D97"/>
    <w:rsid w:val="00491749"/>
    <w:rsid w:val="004A2632"/>
    <w:rsid w:val="004A5C9A"/>
    <w:rsid w:val="004D173C"/>
    <w:rsid w:val="004D259E"/>
    <w:rsid w:val="004D443C"/>
    <w:rsid w:val="004D5461"/>
    <w:rsid w:val="004F5130"/>
    <w:rsid w:val="005148B7"/>
    <w:rsid w:val="00554450"/>
    <w:rsid w:val="00557911"/>
    <w:rsid w:val="00580761"/>
    <w:rsid w:val="00583BD6"/>
    <w:rsid w:val="00585E43"/>
    <w:rsid w:val="005913AD"/>
    <w:rsid w:val="00591FC5"/>
    <w:rsid w:val="00597588"/>
    <w:rsid w:val="00597CB0"/>
    <w:rsid w:val="005A1EC4"/>
    <w:rsid w:val="005B71A0"/>
    <w:rsid w:val="005D14A3"/>
    <w:rsid w:val="005F2158"/>
    <w:rsid w:val="005F6EB4"/>
    <w:rsid w:val="00604A75"/>
    <w:rsid w:val="00621447"/>
    <w:rsid w:val="00622321"/>
    <w:rsid w:val="00630570"/>
    <w:rsid w:val="006514B5"/>
    <w:rsid w:val="00694CD9"/>
    <w:rsid w:val="00695939"/>
    <w:rsid w:val="006B271F"/>
    <w:rsid w:val="006C115A"/>
    <w:rsid w:val="006C471C"/>
    <w:rsid w:val="006E6C14"/>
    <w:rsid w:val="006F14CF"/>
    <w:rsid w:val="006F783A"/>
    <w:rsid w:val="00705A9E"/>
    <w:rsid w:val="007208A6"/>
    <w:rsid w:val="007264D2"/>
    <w:rsid w:val="007359CE"/>
    <w:rsid w:val="00747943"/>
    <w:rsid w:val="007605CA"/>
    <w:rsid w:val="00773115"/>
    <w:rsid w:val="0077370E"/>
    <w:rsid w:val="007A3F4C"/>
    <w:rsid w:val="007A637D"/>
    <w:rsid w:val="007D2D53"/>
    <w:rsid w:val="007E5016"/>
    <w:rsid w:val="00815A7F"/>
    <w:rsid w:val="0086177F"/>
    <w:rsid w:val="008727C8"/>
    <w:rsid w:val="00874B42"/>
    <w:rsid w:val="00880BCF"/>
    <w:rsid w:val="008B69C1"/>
    <w:rsid w:val="008E2459"/>
    <w:rsid w:val="008E2BAB"/>
    <w:rsid w:val="008E5571"/>
    <w:rsid w:val="00907208"/>
    <w:rsid w:val="009137F3"/>
    <w:rsid w:val="00915A33"/>
    <w:rsid w:val="009254D9"/>
    <w:rsid w:val="00925601"/>
    <w:rsid w:val="00941028"/>
    <w:rsid w:val="009478CF"/>
    <w:rsid w:val="00950F69"/>
    <w:rsid w:val="00952BEA"/>
    <w:rsid w:val="009674C5"/>
    <w:rsid w:val="00982E11"/>
    <w:rsid w:val="009862E7"/>
    <w:rsid w:val="009879CA"/>
    <w:rsid w:val="009A5727"/>
    <w:rsid w:val="009D6FFE"/>
    <w:rsid w:val="009F0606"/>
    <w:rsid w:val="009F3627"/>
    <w:rsid w:val="009F6379"/>
    <w:rsid w:val="009F75FF"/>
    <w:rsid w:val="00A02AC5"/>
    <w:rsid w:val="00A13814"/>
    <w:rsid w:val="00A15B4E"/>
    <w:rsid w:val="00A20386"/>
    <w:rsid w:val="00A5702D"/>
    <w:rsid w:val="00A84FFB"/>
    <w:rsid w:val="00A86C9D"/>
    <w:rsid w:val="00AA2B3C"/>
    <w:rsid w:val="00AA391E"/>
    <w:rsid w:val="00AC1506"/>
    <w:rsid w:val="00AE1E48"/>
    <w:rsid w:val="00AF60E9"/>
    <w:rsid w:val="00B040B1"/>
    <w:rsid w:val="00B13C50"/>
    <w:rsid w:val="00B5270D"/>
    <w:rsid w:val="00B6265A"/>
    <w:rsid w:val="00B8235F"/>
    <w:rsid w:val="00B82418"/>
    <w:rsid w:val="00B93457"/>
    <w:rsid w:val="00BA7190"/>
    <w:rsid w:val="00BB03B9"/>
    <w:rsid w:val="00BB30B9"/>
    <w:rsid w:val="00BB73A8"/>
    <w:rsid w:val="00BC1CCE"/>
    <w:rsid w:val="00BC45D7"/>
    <w:rsid w:val="00BE1D10"/>
    <w:rsid w:val="00C038FD"/>
    <w:rsid w:val="00C03D71"/>
    <w:rsid w:val="00C146E6"/>
    <w:rsid w:val="00C33AAC"/>
    <w:rsid w:val="00C37680"/>
    <w:rsid w:val="00C47347"/>
    <w:rsid w:val="00C51C00"/>
    <w:rsid w:val="00C52C69"/>
    <w:rsid w:val="00C53888"/>
    <w:rsid w:val="00C54F54"/>
    <w:rsid w:val="00C73944"/>
    <w:rsid w:val="00C75048"/>
    <w:rsid w:val="00C80DB5"/>
    <w:rsid w:val="00C8425E"/>
    <w:rsid w:val="00C9346E"/>
    <w:rsid w:val="00CA3C02"/>
    <w:rsid w:val="00CC155F"/>
    <w:rsid w:val="00CE0B98"/>
    <w:rsid w:val="00CE3ED4"/>
    <w:rsid w:val="00CF35E3"/>
    <w:rsid w:val="00D00D5C"/>
    <w:rsid w:val="00D16E15"/>
    <w:rsid w:val="00D27950"/>
    <w:rsid w:val="00D342D3"/>
    <w:rsid w:val="00D354BA"/>
    <w:rsid w:val="00D61C89"/>
    <w:rsid w:val="00D91C79"/>
    <w:rsid w:val="00D9770F"/>
    <w:rsid w:val="00DA75CE"/>
    <w:rsid w:val="00DB32A5"/>
    <w:rsid w:val="00DE4294"/>
    <w:rsid w:val="00DF425F"/>
    <w:rsid w:val="00DF793F"/>
    <w:rsid w:val="00E54AED"/>
    <w:rsid w:val="00E618E9"/>
    <w:rsid w:val="00E67A3C"/>
    <w:rsid w:val="00E67FFB"/>
    <w:rsid w:val="00E76AFF"/>
    <w:rsid w:val="00E77A5E"/>
    <w:rsid w:val="00E813C3"/>
    <w:rsid w:val="00ED35E8"/>
    <w:rsid w:val="00ED74EF"/>
    <w:rsid w:val="00EE2EE9"/>
    <w:rsid w:val="00EF6CB8"/>
    <w:rsid w:val="00F037D4"/>
    <w:rsid w:val="00F1114D"/>
    <w:rsid w:val="00F11B19"/>
    <w:rsid w:val="00F51595"/>
    <w:rsid w:val="00F571C1"/>
    <w:rsid w:val="00F70FA6"/>
    <w:rsid w:val="00F726E0"/>
    <w:rsid w:val="00F75E73"/>
    <w:rsid w:val="00FA5E32"/>
    <w:rsid w:val="00FB5C64"/>
    <w:rsid w:val="00FC5CD9"/>
    <w:rsid w:val="00FD2F57"/>
    <w:rsid w:val="00FE6489"/>
    <w:rsid w:val="00FF5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BE99328-E3B8-4921-90DE-12013597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7C54"/>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26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1114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D91C79"/>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C8425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8425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32A5"/>
    <w:pPr>
      <w:tabs>
        <w:tab w:val="center" w:pos="4513"/>
        <w:tab w:val="right" w:pos="9026"/>
      </w:tabs>
    </w:pPr>
  </w:style>
  <w:style w:type="character" w:customStyle="1" w:styleId="HeaderChar">
    <w:name w:val="Header Char"/>
    <w:basedOn w:val="DefaultParagraphFont"/>
    <w:link w:val="Header"/>
    <w:rsid w:val="00DB32A5"/>
  </w:style>
  <w:style w:type="paragraph" w:styleId="Footer">
    <w:name w:val="footer"/>
    <w:basedOn w:val="Normal"/>
    <w:link w:val="FooterChar"/>
    <w:uiPriority w:val="99"/>
    <w:unhideWhenUsed/>
    <w:rsid w:val="00DB32A5"/>
    <w:pPr>
      <w:tabs>
        <w:tab w:val="center" w:pos="4513"/>
        <w:tab w:val="right" w:pos="9026"/>
      </w:tabs>
    </w:pPr>
  </w:style>
  <w:style w:type="character" w:customStyle="1" w:styleId="FooterChar">
    <w:name w:val="Footer Char"/>
    <w:basedOn w:val="DefaultParagraphFont"/>
    <w:link w:val="Footer"/>
    <w:uiPriority w:val="99"/>
    <w:rsid w:val="00DB32A5"/>
  </w:style>
  <w:style w:type="character" w:customStyle="1" w:styleId="Heading1Char">
    <w:name w:val="Heading 1 Char"/>
    <w:basedOn w:val="DefaultParagraphFont"/>
    <w:link w:val="Heading1"/>
    <w:uiPriority w:val="9"/>
    <w:rsid w:val="00247C54"/>
    <w:rPr>
      <w:rFonts w:eastAsiaTheme="majorEastAsia" w:cstheme="majorBidi"/>
      <w:b/>
      <w:bCs/>
      <w:color w:val="365F91" w:themeColor="accent1" w:themeShade="BF"/>
      <w:sz w:val="28"/>
      <w:szCs w:val="28"/>
    </w:rPr>
  </w:style>
  <w:style w:type="paragraph" w:styleId="ListParagraph">
    <w:name w:val="List Paragraph"/>
    <w:basedOn w:val="Normal"/>
    <w:uiPriority w:val="34"/>
    <w:qFormat/>
    <w:rsid w:val="00F70FA6"/>
    <w:pPr>
      <w:ind w:left="720"/>
      <w:contextualSpacing/>
    </w:pPr>
  </w:style>
  <w:style w:type="paragraph" w:styleId="TOCHeading">
    <w:name w:val="TOC Heading"/>
    <w:basedOn w:val="Heading1"/>
    <w:next w:val="Normal"/>
    <w:uiPriority w:val="39"/>
    <w:semiHidden/>
    <w:unhideWhenUsed/>
    <w:qFormat/>
    <w:rsid w:val="00ED74EF"/>
    <w:pPr>
      <w:spacing w:line="276" w:lineRule="auto"/>
      <w:outlineLvl w:val="9"/>
    </w:pPr>
    <w:rPr>
      <w:rFonts w:asciiTheme="majorHAnsi" w:hAnsiTheme="majorHAnsi"/>
      <w:lang w:val="en-US" w:eastAsia="ja-JP"/>
    </w:rPr>
  </w:style>
  <w:style w:type="paragraph" w:styleId="TOC1">
    <w:name w:val="toc 1"/>
    <w:basedOn w:val="Normal"/>
    <w:next w:val="Normal"/>
    <w:autoRedefine/>
    <w:uiPriority w:val="39"/>
    <w:unhideWhenUsed/>
    <w:rsid w:val="00ED74EF"/>
    <w:pPr>
      <w:spacing w:after="100"/>
    </w:pPr>
  </w:style>
  <w:style w:type="character" w:styleId="Hyperlink">
    <w:name w:val="Hyperlink"/>
    <w:basedOn w:val="DefaultParagraphFont"/>
    <w:uiPriority w:val="99"/>
    <w:unhideWhenUsed/>
    <w:rsid w:val="00ED74EF"/>
    <w:rPr>
      <w:color w:val="0000FF" w:themeColor="hyperlink"/>
      <w:u w:val="single"/>
    </w:rPr>
  </w:style>
  <w:style w:type="paragraph" w:styleId="BalloonText">
    <w:name w:val="Balloon Text"/>
    <w:basedOn w:val="Normal"/>
    <w:link w:val="BalloonTextChar"/>
    <w:uiPriority w:val="99"/>
    <w:semiHidden/>
    <w:unhideWhenUsed/>
    <w:rsid w:val="00ED74EF"/>
    <w:rPr>
      <w:rFonts w:ascii="Tahoma" w:hAnsi="Tahoma" w:cs="Tahoma"/>
      <w:sz w:val="16"/>
      <w:szCs w:val="16"/>
    </w:rPr>
  </w:style>
  <w:style w:type="character" w:customStyle="1" w:styleId="BalloonTextChar">
    <w:name w:val="Balloon Text Char"/>
    <w:basedOn w:val="DefaultParagraphFont"/>
    <w:link w:val="BalloonText"/>
    <w:uiPriority w:val="99"/>
    <w:semiHidden/>
    <w:rsid w:val="00ED74EF"/>
    <w:rPr>
      <w:rFonts w:ascii="Tahoma" w:hAnsi="Tahoma" w:cs="Tahoma"/>
      <w:sz w:val="16"/>
      <w:szCs w:val="16"/>
    </w:rPr>
  </w:style>
  <w:style w:type="character" w:customStyle="1" w:styleId="Heading2Char">
    <w:name w:val="Heading 2 Char"/>
    <w:basedOn w:val="DefaultParagraphFont"/>
    <w:link w:val="Heading2"/>
    <w:uiPriority w:val="9"/>
    <w:rsid w:val="00F726E0"/>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B93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CF35E3"/>
    <w:pPr>
      <w:spacing w:after="100"/>
      <w:ind w:left="240"/>
    </w:pPr>
  </w:style>
  <w:style w:type="paragraph" w:styleId="NormalWeb">
    <w:name w:val="Normal (Web)"/>
    <w:basedOn w:val="Normal"/>
    <w:uiPriority w:val="99"/>
    <w:unhideWhenUsed/>
    <w:rsid w:val="000E678B"/>
    <w:pPr>
      <w:spacing w:before="100" w:beforeAutospacing="1" w:after="100" w:afterAutospacing="1"/>
    </w:pPr>
    <w:rPr>
      <w:rFonts w:ascii="Times New Roman" w:eastAsiaTheme="minorEastAsia" w:hAnsi="Times New Roman"/>
      <w:szCs w:val="24"/>
      <w:lang w:eastAsia="en-GB"/>
    </w:rPr>
  </w:style>
  <w:style w:type="character" w:styleId="HTMLCite">
    <w:name w:val="HTML Cite"/>
    <w:basedOn w:val="DefaultParagraphFont"/>
    <w:uiPriority w:val="99"/>
    <w:semiHidden/>
    <w:unhideWhenUsed/>
    <w:rsid w:val="000B5DDB"/>
    <w:rPr>
      <w:i/>
      <w:iCs/>
    </w:rPr>
  </w:style>
  <w:style w:type="paragraph" w:styleId="Title">
    <w:name w:val="Title"/>
    <w:basedOn w:val="Normal"/>
    <w:link w:val="TitleChar"/>
    <w:qFormat/>
    <w:rsid w:val="005F2158"/>
    <w:pPr>
      <w:jc w:val="center"/>
    </w:pPr>
    <w:rPr>
      <w:b/>
      <w:sz w:val="28"/>
    </w:rPr>
  </w:style>
  <w:style w:type="character" w:customStyle="1" w:styleId="TitleChar">
    <w:name w:val="Title Char"/>
    <w:basedOn w:val="DefaultParagraphFont"/>
    <w:link w:val="Title"/>
    <w:rsid w:val="005F2158"/>
    <w:rPr>
      <w:b/>
      <w:sz w:val="28"/>
    </w:rPr>
  </w:style>
  <w:style w:type="character" w:styleId="CommentReference">
    <w:name w:val="annotation reference"/>
    <w:basedOn w:val="DefaultParagraphFont"/>
    <w:uiPriority w:val="99"/>
    <w:semiHidden/>
    <w:unhideWhenUsed/>
    <w:rsid w:val="009F6379"/>
    <w:rPr>
      <w:sz w:val="16"/>
      <w:szCs w:val="16"/>
    </w:rPr>
  </w:style>
  <w:style w:type="paragraph" w:styleId="CommentText">
    <w:name w:val="annotation text"/>
    <w:basedOn w:val="Normal"/>
    <w:link w:val="CommentTextChar"/>
    <w:uiPriority w:val="99"/>
    <w:semiHidden/>
    <w:unhideWhenUsed/>
    <w:rsid w:val="009F6379"/>
    <w:pPr>
      <w:spacing w:after="5"/>
      <w:ind w:left="1068" w:hanging="10"/>
      <w:jc w:val="both"/>
    </w:pPr>
    <w:rPr>
      <w:rFonts w:eastAsia="Arial" w:cs="Arial"/>
      <w:color w:val="000000"/>
      <w:sz w:val="20"/>
      <w:lang w:eastAsia="en-GB"/>
    </w:rPr>
  </w:style>
  <w:style w:type="character" w:customStyle="1" w:styleId="CommentTextChar">
    <w:name w:val="Comment Text Char"/>
    <w:basedOn w:val="DefaultParagraphFont"/>
    <w:link w:val="CommentText"/>
    <w:uiPriority w:val="99"/>
    <w:semiHidden/>
    <w:rsid w:val="009F6379"/>
    <w:rPr>
      <w:rFonts w:eastAsia="Arial" w:cs="Arial"/>
      <w:color w:val="000000"/>
      <w:sz w:val="20"/>
      <w:lang w:eastAsia="en-GB"/>
    </w:rPr>
  </w:style>
  <w:style w:type="character" w:styleId="Strong">
    <w:name w:val="Strong"/>
    <w:basedOn w:val="DefaultParagraphFont"/>
    <w:uiPriority w:val="22"/>
    <w:qFormat/>
    <w:rsid w:val="009F3627"/>
    <w:rPr>
      <w:b/>
      <w:bCs/>
    </w:rPr>
  </w:style>
  <w:style w:type="character" w:customStyle="1" w:styleId="anchorfix1">
    <w:name w:val="anchorfix1"/>
    <w:basedOn w:val="DefaultParagraphFont"/>
    <w:rsid w:val="009F3627"/>
    <w:rPr>
      <w:vanish/>
      <w:webHidden w:val="0"/>
      <w:specVanish w:val="0"/>
    </w:rPr>
  </w:style>
  <w:style w:type="character" w:customStyle="1" w:styleId="Heading8Char">
    <w:name w:val="Heading 8 Char"/>
    <w:basedOn w:val="DefaultParagraphFont"/>
    <w:link w:val="Heading8"/>
    <w:uiPriority w:val="9"/>
    <w:semiHidden/>
    <w:rsid w:val="00C8425E"/>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C8425E"/>
    <w:rPr>
      <w:rFonts w:asciiTheme="majorHAnsi" w:eastAsiaTheme="majorEastAsia" w:hAnsiTheme="majorHAnsi" w:cstheme="majorBidi"/>
      <w:i/>
      <w:iCs/>
      <w:color w:val="404040" w:themeColor="text1" w:themeTint="BF"/>
      <w:sz w:val="20"/>
    </w:rPr>
  </w:style>
  <w:style w:type="character" w:styleId="PageNumber">
    <w:name w:val="page number"/>
    <w:basedOn w:val="DefaultParagraphFont"/>
    <w:rsid w:val="00C8425E"/>
  </w:style>
  <w:style w:type="paragraph" w:customStyle="1" w:styleId="H1Appendix">
    <w:name w:val="H1 Appendix"/>
    <w:basedOn w:val="Heading1"/>
    <w:rsid w:val="00C8425E"/>
    <w:pPr>
      <w:numPr>
        <w:numId w:val="1"/>
      </w:numPr>
      <w:tabs>
        <w:tab w:val="left" w:pos="2268"/>
      </w:tabs>
      <w:spacing w:before="0" w:after="60"/>
      <w:ind w:left="2268" w:hanging="2268"/>
    </w:pPr>
    <w:rPr>
      <w:rFonts w:ascii="CongressSans" w:eastAsia="Times New Roman" w:hAnsi="CongressSans" w:cs="Arial"/>
      <w:color w:val="auto"/>
      <w:kern w:val="32"/>
      <w:sz w:val="32"/>
      <w:szCs w:val="32"/>
    </w:rPr>
  </w:style>
  <w:style w:type="character" w:customStyle="1" w:styleId="Heading5Char">
    <w:name w:val="Heading 5 Char"/>
    <w:basedOn w:val="DefaultParagraphFont"/>
    <w:link w:val="Heading5"/>
    <w:uiPriority w:val="9"/>
    <w:semiHidden/>
    <w:rsid w:val="00D91C79"/>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F1114D"/>
    <w:rPr>
      <w:rFonts w:asciiTheme="majorHAnsi" w:eastAsiaTheme="majorEastAsia" w:hAnsiTheme="majorHAnsi" w:cstheme="majorBidi"/>
      <w:b/>
      <w:bCs/>
      <w:color w:val="4F81BD" w:themeColor="accent1"/>
    </w:rPr>
  </w:style>
  <w:style w:type="paragraph" w:customStyle="1" w:styleId="1Text">
    <w:name w:val="1 Text"/>
    <w:basedOn w:val="Normal"/>
    <w:rsid w:val="00F1114D"/>
    <w:pPr>
      <w:spacing w:line="240" w:lineRule="exact"/>
    </w:pPr>
    <w:rPr>
      <w:sz w:val="18"/>
      <w:szCs w:val="24"/>
      <w:lang w:val="en-US"/>
    </w:rPr>
  </w:style>
  <w:style w:type="character" w:customStyle="1" w:styleId="legds">
    <w:name w:val="legds"/>
    <w:basedOn w:val="DefaultParagraphFont"/>
    <w:rsid w:val="00FD2F57"/>
  </w:style>
  <w:style w:type="paragraph" w:customStyle="1" w:styleId="legclearfix">
    <w:name w:val="legclearfix"/>
    <w:basedOn w:val="Normal"/>
    <w:rsid w:val="00FD2F57"/>
    <w:pPr>
      <w:spacing w:before="100" w:beforeAutospacing="1" w:after="100" w:afterAutospacing="1"/>
    </w:pPr>
    <w:rPr>
      <w:rFonts w:ascii="Times New Roman" w:hAnsi="Times New Roman"/>
      <w:szCs w:val="24"/>
      <w:lang w:eastAsia="en-GB"/>
    </w:rPr>
  </w:style>
  <w:style w:type="paragraph" w:customStyle="1" w:styleId="legrhs">
    <w:name w:val="legrhs"/>
    <w:basedOn w:val="Normal"/>
    <w:rsid w:val="00FD2F57"/>
    <w:pPr>
      <w:spacing w:before="100" w:beforeAutospacing="1" w:after="100" w:afterAutospacing="1"/>
    </w:pPr>
    <w:rPr>
      <w:rFonts w:ascii="Times New Roman" w:hAnsi="Times New Roman"/>
      <w:szCs w:val="24"/>
      <w:lang w:eastAsia="en-GB"/>
    </w:rPr>
  </w:style>
  <w:style w:type="character" w:customStyle="1" w:styleId="legchangedelimiter">
    <w:name w:val="legchangedelimiter"/>
    <w:basedOn w:val="DefaultParagraphFont"/>
    <w:rsid w:val="00FD2F57"/>
  </w:style>
  <w:style w:type="character" w:customStyle="1" w:styleId="legsubstitution">
    <w:name w:val="legsubstitution"/>
    <w:basedOn w:val="DefaultParagraphFont"/>
    <w:rsid w:val="00FD2F57"/>
  </w:style>
  <w:style w:type="character" w:customStyle="1" w:styleId="legterm">
    <w:name w:val="legterm"/>
    <w:basedOn w:val="DefaultParagraphFont"/>
    <w:rsid w:val="00FD2F57"/>
  </w:style>
  <w:style w:type="character" w:customStyle="1" w:styleId="legaddition">
    <w:name w:val="legaddition"/>
    <w:basedOn w:val="DefaultParagraphFont"/>
    <w:rsid w:val="00FD2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7655">
      <w:bodyDiv w:val="1"/>
      <w:marLeft w:val="0"/>
      <w:marRight w:val="0"/>
      <w:marTop w:val="0"/>
      <w:marBottom w:val="0"/>
      <w:divBdr>
        <w:top w:val="none" w:sz="0" w:space="0" w:color="auto"/>
        <w:left w:val="none" w:sz="0" w:space="0" w:color="auto"/>
        <w:bottom w:val="none" w:sz="0" w:space="0" w:color="auto"/>
        <w:right w:val="none" w:sz="0" w:space="0" w:color="auto"/>
      </w:divBdr>
      <w:divsChild>
        <w:div w:id="60300323">
          <w:marLeft w:val="0"/>
          <w:marRight w:val="0"/>
          <w:marTop w:val="100"/>
          <w:marBottom w:val="100"/>
          <w:divBdr>
            <w:top w:val="none" w:sz="0" w:space="0" w:color="auto"/>
            <w:left w:val="none" w:sz="0" w:space="0" w:color="auto"/>
            <w:bottom w:val="none" w:sz="0" w:space="0" w:color="auto"/>
            <w:right w:val="none" w:sz="0" w:space="0" w:color="auto"/>
          </w:divBdr>
          <w:divsChild>
            <w:div w:id="1146165480">
              <w:marLeft w:val="0"/>
              <w:marRight w:val="0"/>
              <w:marTop w:val="0"/>
              <w:marBottom w:val="0"/>
              <w:divBdr>
                <w:top w:val="none" w:sz="0" w:space="0" w:color="auto"/>
                <w:left w:val="none" w:sz="0" w:space="0" w:color="auto"/>
                <w:bottom w:val="none" w:sz="0" w:space="0" w:color="auto"/>
                <w:right w:val="none" w:sz="0" w:space="0" w:color="auto"/>
              </w:divBdr>
              <w:divsChild>
                <w:div w:id="979772487">
                  <w:marLeft w:val="0"/>
                  <w:marRight w:val="0"/>
                  <w:marTop w:val="0"/>
                  <w:marBottom w:val="0"/>
                  <w:divBdr>
                    <w:top w:val="none" w:sz="0" w:space="0" w:color="auto"/>
                    <w:left w:val="none" w:sz="0" w:space="0" w:color="auto"/>
                    <w:bottom w:val="none" w:sz="0" w:space="0" w:color="auto"/>
                    <w:right w:val="none" w:sz="0" w:space="0" w:color="auto"/>
                  </w:divBdr>
                  <w:divsChild>
                    <w:div w:id="100436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8175">
      <w:bodyDiv w:val="1"/>
      <w:marLeft w:val="0"/>
      <w:marRight w:val="0"/>
      <w:marTop w:val="0"/>
      <w:marBottom w:val="0"/>
      <w:divBdr>
        <w:top w:val="none" w:sz="0" w:space="0" w:color="auto"/>
        <w:left w:val="none" w:sz="0" w:space="0" w:color="auto"/>
        <w:bottom w:val="none" w:sz="0" w:space="0" w:color="auto"/>
        <w:right w:val="none" w:sz="0" w:space="0" w:color="auto"/>
      </w:divBdr>
      <w:divsChild>
        <w:div w:id="1717579196">
          <w:marLeft w:val="0"/>
          <w:marRight w:val="0"/>
          <w:marTop w:val="100"/>
          <w:marBottom w:val="100"/>
          <w:divBdr>
            <w:top w:val="none" w:sz="0" w:space="0" w:color="auto"/>
            <w:left w:val="none" w:sz="0" w:space="0" w:color="auto"/>
            <w:bottom w:val="none" w:sz="0" w:space="0" w:color="auto"/>
            <w:right w:val="none" w:sz="0" w:space="0" w:color="auto"/>
          </w:divBdr>
          <w:divsChild>
            <w:div w:id="945043085">
              <w:marLeft w:val="0"/>
              <w:marRight w:val="0"/>
              <w:marTop w:val="0"/>
              <w:marBottom w:val="0"/>
              <w:divBdr>
                <w:top w:val="none" w:sz="0" w:space="0" w:color="auto"/>
                <w:left w:val="none" w:sz="0" w:space="0" w:color="auto"/>
                <w:bottom w:val="none" w:sz="0" w:space="0" w:color="auto"/>
                <w:right w:val="none" w:sz="0" w:space="0" w:color="auto"/>
              </w:divBdr>
              <w:divsChild>
                <w:div w:id="965503258">
                  <w:marLeft w:val="0"/>
                  <w:marRight w:val="0"/>
                  <w:marTop w:val="0"/>
                  <w:marBottom w:val="0"/>
                  <w:divBdr>
                    <w:top w:val="none" w:sz="0" w:space="0" w:color="auto"/>
                    <w:left w:val="none" w:sz="0" w:space="0" w:color="auto"/>
                    <w:bottom w:val="none" w:sz="0" w:space="0" w:color="auto"/>
                    <w:right w:val="none" w:sz="0" w:space="0" w:color="auto"/>
                  </w:divBdr>
                  <w:divsChild>
                    <w:div w:id="6210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137578">
      <w:bodyDiv w:val="1"/>
      <w:marLeft w:val="0"/>
      <w:marRight w:val="0"/>
      <w:marTop w:val="0"/>
      <w:marBottom w:val="0"/>
      <w:divBdr>
        <w:top w:val="none" w:sz="0" w:space="0" w:color="auto"/>
        <w:left w:val="none" w:sz="0" w:space="0" w:color="auto"/>
        <w:bottom w:val="none" w:sz="0" w:space="0" w:color="auto"/>
        <w:right w:val="none" w:sz="0" w:space="0" w:color="auto"/>
      </w:divBdr>
      <w:divsChild>
        <w:div w:id="1811702150">
          <w:marLeft w:val="403"/>
          <w:marRight w:val="0"/>
          <w:marTop w:val="86"/>
          <w:marBottom w:val="0"/>
          <w:divBdr>
            <w:top w:val="none" w:sz="0" w:space="0" w:color="auto"/>
            <w:left w:val="none" w:sz="0" w:space="0" w:color="auto"/>
            <w:bottom w:val="none" w:sz="0" w:space="0" w:color="auto"/>
            <w:right w:val="none" w:sz="0" w:space="0" w:color="auto"/>
          </w:divBdr>
        </w:div>
        <w:div w:id="1473870515">
          <w:marLeft w:val="403"/>
          <w:marRight w:val="0"/>
          <w:marTop w:val="86"/>
          <w:marBottom w:val="0"/>
          <w:divBdr>
            <w:top w:val="none" w:sz="0" w:space="0" w:color="auto"/>
            <w:left w:val="none" w:sz="0" w:space="0" w:color="auto"/>
            <w:bottom w:val="none" w:sz="0" w:space="0" w:color="auto"/>
            <w:right w:val="none" w:sz="0" w:space="0" w:color="auto"/>
          </w:divBdr>
        </w:div>
        <w:div w:id="2105958997">
          <w:marLeft w:val="403"/>
          <w:marRight w:val="0"/>
          <w:marTop w:val="86"/>
          <w:marBottom w:val="0"/>
          <w:divBdr>
            <w:top w:val="none" w:sz="0" w:space="0" w:color="auto"/>
            <w:left w:val="none" w:sz="0" w:space="0" w:color="auto"/>
            <w:bottom w:val="none" w:sz="0" w:space="0" w:color="auto"/>
            <w:right w:val="none" w:sz="0" w:space="0" w:color="auto"/>
          </w:divBdr>
        </w:div>
        <w:div w:id="984623398">
          <w:marLeft w:val="403"/>
          <w:marRight w:val="0"/>
          <w:marTop w:val="86"/>
          <w:marBottom w:val="0"/>
          <w:divBdr>
            <w:top w:val="none" w:sz="0" w:space="0" w:color="auto"/>
            <w:left w:val="none" w:sz="0" w:space="0" w:color="auto"/>
            <w:bottom w:val="none" w:sz="0" w:space="0" w:color="auto"/>
            <w:right w:val="none" w:sz="0" w:space="0" w:color="auto"/>
          </w:divBdr>
        </w:div>
        <w:div w:id="1989898195">
          <w:marLeft w:val="403"/>
          <w:marRight w:val="0"/>
          <w:marTop w:val="86"/>
          <w:marBottom w:val="0"/>
          <w:divBdr>
            <w:top w:val="none" w:sz="0" w:space="0" w:color="auto"/>
            <w:left w:val="none" w:sz="0" w:space="0" w:color="auto"/>
            <w:bottom w:val="none" w:sz="0" w:space="0" w:color="auto"/>
            <w:right w:val="none" w:sz="0" w:space="0" w:color="auto"/>
          </w:divBdr>
        </w:div>
      </w:divsChild>
    </w:div>
    <w:div w:id="411778701">
      <w:bodyDiv w:val="1"/>
      <w:marLeft w:val="0"/>
      <w:marRight w:val="0"/>
      <w:marTop w:val="0"/>
      <w:marBottom w:val="0"/>
      <w:divBdr>
        <w:top w:val="none" w:sz="0" w:space="0" w:color="auto"/>
        <w:left w:val="none" w:sz="0" w:space="0" w:color="auto"/>
        <w:bottom w:val="none" w:sz="0" w:space="0" w:color="auto"/>
        <w:right w:val="none" w:sz="0" w:space="0" w:color="auto"/>
      </w:divBdr>
      <w:divsChild>
        <w:div w:id="172690403">
          <w:marLeft w:val="0"/>
          <w:marRight w:val="0"/>
          <w:marTop w:val="100"/>
          <w:marBottom w:val="100"/>
          <w:divBdr>
            <w:top w:val="none" w:sz="0" w:space="0" w:color="auto"/>
            <w:left w:val="none" w:sz="0" w:space="0" w:color="auto"/>
            <w:bottom w:val="none" w:sz="0" w:space="0" w:color="auto"/>
            <w:right w:val="none" w:sz="0" w:space="0" w:color="auto"/>
          </w:divBdr>
          <w:divsChild>
            <w:div w:id="1830098762">
              <w:marLeft w:val="0"/>
              <w:marRight w:val="0"/>
              <w:marTop w:val="0"/>
              <w:marBottom w:val="0"/>
              <w:divBdr>
                <w:top w:val="none" w:sz="0" w:space="0" w:color="auto"/>
                <w:left w:val="none" w:sz="0" w:space="0" w:color="auto"/>
                <w:bottom w:val="none" w:sz="0" w:space="0" w:color="auto"/>
                <w:right w:val="none" w:sz="0" w:space="0" w:color="auto"/>
              </w:divBdr>
              <w:divsChild>
                <w:div w:id="2138526705">
                  <w:marLeft w:val="0"/>
                  <w:marRight w:val="0"/>
                  <w:marTop w:val="0"/>
                  <w:marBottom w:val="0"/>
                  <w:divBdr>
                    <w:top w:val="none" w:sz="0" w:space="0" w:color="auto"/>
                    <w:left w:val="none" w:sz="0" w:space="0" w:color="auto"/>
                    <w:bottom w:val="none" w:sz="0" w:space="0" w:color="auto"/>
                    <w:right w:val="none" w:sz="0" w:space="0" w:color="auto"/>
                  </w:divBdr>
                  <w:divsChild>
                    <w:div w:id="3342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286964">
      <w:bodyDiv w:val="1"/>
      <w:marLeft w:val="0"/>
      <w:marRight w:val="0"/>
      <w:marTop w:val="0"/>
      <w:marBottom w:val="0"/>
      <w:divBdr>
        <w:top w:val="none" w:sz="0" w:space="0" w:color="auto"/>
        <w:left w:val="none" w:sz="0" w:space="0" w:color="auto"/>
        <w:bottom w:val="none" w:sz="0" w:space="0" w:color="auto"/>
        <w:right w:val="none" w:sz="0" w:space="0" w:color="auto"/>
      </w:divBdr>
      <w:divsChild>
        <w:div w:id="241109874">
          <w:marLeft w:val="0"/>
          <w:marRight w:val="0"/>
          <w:marTop w:val="100"/>
          <w:marBottom w:val="100"/>
          <w:divBdr>
            <w:top w:val="none" w:sz="0" w:space="0" w:color="auto"/>
            <w:left w:val="none" w:sz="0" w:space="0" w:color="auto"/>
            <w:bottom w:val="none" w:sz="0" w:space="0" w:color="auto"/>
            <w:right w:val="none" w:sz="0" w:space="0" w:color="auto"/>
          </w:divBdr>
          <w:divsChild>
            <w:div w:id="613826241">
              <w:marLeft w:val="0"/>
              <w:marRight w:val="0"/>
              <w:marTop w:val="0"/>
              <w:marBottom w:val="0"/>
              <w:divBdr>
                <w:top w:val="none" w:sz="0" w:space="0" w:color="auto"/>
                <w:left w:val="none" w:sz="0" w:space="0" w:color="auto"/>
                <w:bottom w:val="none" w:sz="0" w:space="0" w:color="auto"/>
                <w:right w:val="none" w:sz="0" w:space="0" w:color="auto"/>
              </w:divBdr>
              <w:divsChild>
                <w:div w:id="1994673555">
                  <w:marLeft w:val="0"/>
                  <w:marRight w:val="0"/>
                  <w:marTop w:val="0"/>
                  <w:marBottom w:val="0"/>
                  <w:divBdr>
                    <w:top w:val="none" w:sz="0" w:space="0" w:color="auto"/>
                    <w:left w:val="none" w:sz="0" w:space="0" w:color="auto"/>
                    <w:bottom w:val="none" w:sz="0" w:space="0" w:color="auto"/>
                    <w:right w:val="none" w:sz="0" w:space="0" w:color="auto"/>
                  </w:divBdr>
                  <w:divsChild>
                    <w:div w:id="20689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121059">
      <w:bodyDiv w:val="1"/>
      <w:marLeft w:val="0"/>
      <w:marRight w:val="0"/>
      <w:marTop w:val="0"/>
      <w:marBottom w:val="0"/>
      <w:divBdr>
        <w:top w:val="none" w:sz="0" w:space="0" w:color="auto"/>
        <w:left w:val="none" w:sz="0" w:space="0" w:color="auto"/>
        <w:bottom w:val="none" w:sz="0" w:space="0" w:color="auto"/>
        <w:right w:val="none" w:sz="0" w:space="0" w:color="auto"/>
      </w:divBdr>
      <w:divsChild>
        <w:div w:id="1447001238">
          <w:marLeft w:val="0"/>
          <w:marRight w:val="0"/>
          <w:marTop w:val="100"/>
          <w:marBottom w:val="100"/>
          <w:divBdr>
            <w:top w:val="none" w:sz="0" w:space="0" w:color="auto"/>
            <w:left w:val="none" w:sz="0" w:space="0" w:color="auto"/>
            <w:bottom w:val="none" w:sz="0" w:space="0" w:color="auto"/>
            <w:right w:val="none" w:sz="0" w:space="0" w:color="auto"/>
          </w:divBdr>
          <w:divsChild>
            <w:div w:id="685716389">
              <w:marLeft w:val="0"/>
              <w:marRight w:val="0"/>
              <w:marTop w:val="0"/>
              <w:marBottom w:val="0"/>
              <w:divBdr>
                <w:top w:val="none" w:sz="0" w:space="0" w:color="auto"/>
                <w:left w:val="none" w:sz="0" w:space="0" w:color="auto"/>
                <w:bottom w:val="none" w:sz="0" w:space="0" w:color="auto"/>
                <w:right w:val="none" w:sz="0" w:space="0" w:color="auto"/>
              </w:divBdr>
              <w:divsChild>
                <w:div w:id="866718846">
                  <w:marLeft w:val="0"/>
                  <w:marRight w:val="0"/>
                  <w:marTop w:val="0"/>
                  <w:marBottom w:val="0"/>
                  <w:divBdr>
                    <w:top w:val="none" w:sz="0" w:space="0" w:color="auto"/>
                    <w:left w:val="none" w:sz="0" w:space="0" w:color="auto"/>
                    <w:bottom w:val="none" w:sz="0" w:space="0" w:color="auto"/>
                    <w:right w:val="none" w:sz="0" w:space="0" w:color="auto"/>
                  </w:divBdr>
                  <w:divsChild>
                    <w:div w:id="1118987135">
                      <w:marLeft w:val="0"/>
                      <w:marRight w:val="0"/>
                      <w:marTop w:val="0"/>
                      <w:marBottom w:val="0"/>
                      <w:divBdr>
                        <w:top w:val="none" w:sz="0" w:space="0" w:color="auto"/>
                        <w:left w:val="none" w:sz="0" w:space="0" w:color="auto"/>
                        <w:bottom w:val="none" w:sz="0" w:space="0" w:color="auto"/>
                        <w:right w:val="none" w:sz="0" w:space="0" w:color="auto"/>
                      </w:divBdr>
                      <w:divsChild>
                        <w:div w:id="6632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008618">
      <w:bodyDiv w:val="1"/>
      <w:marLeft w:val="0"/>
      <w:marRight w:val="0"/>
      <w:marTop w:val="0"/>
      <w:marBottom w:val="0"/>
      <w:divBdr>
        <w:top w:val="none" w:sz="0" w:space="0" w:color="auto"/>
        <w:left w:val="none" w:sz="0" w:space="0" w:color="auto"/>
        <w:bottom w:val="none" w:sz="0" w:space="0" w:color="auto"/>
        <w:right w:val="none" w:sz="0" w:space="0" w:color="auto"/>
      </w:divBdr>
      <w:divsChild>
        <w:div w:id="638001846">
          <w:marLeft w:val="0"/>
          <w:marRight w:val="0"/>
          <w:marTop w:val="100"/>
          <w:marBottom w:val="100"/>
          <w:divBdr>
            <w:top w:val="none" w:sz="0" w:space="0" w:color="auto"/>
            <w:left w:val="none" w:sz="0" w:space="0" w:color="auto"/>
            <w:bottom w:val="none" w:sz="0" w:space="0" w:color="auto"/>
            <w:right w:val="none" w:sz="0" w:space="0" w:color="auto"/>
          </w:divBdr>
          <w:divsChild>
            <w:div w:id="219102440">
              <w:marLeft w:val="0"/>
              <w:marRight w:val="0"/>
              <w:marTop w:val="0"/>
              <w:marBottom w:val="0"/>
              <w:divBdr>
                <w:top w:val="none" w:sz="0" w:space="0" w:color="auto"/>
                <w:left w:val="none" w:sz="0" w:space="0" w:color="auto"/>
                <w:bottom w:val="none" w:sz="0" w:space="0" w:color="auto"/>
                <w:right w:val="none" w:sz="0" w:space="0" w:color="auto"/>
              </w:divBdr>
              <w:divsChild>
                <w:div w:id="1719359905">
                  <w:marLeft w:val="0"/>
                  <w:marRight w:val="0"/>
                  <w:marTop w:val="0"/>
                  <w:marBottom w:val="0"/>
                  <w:divBdr>
                    <w:top w:val="none" w:sz="0" w:space="0" w:color="auto"/>
                    <w:left w:val="none" w:sz="0" w:space="0" w:color="auto"/>
                    <w:bottom w:val="none" w:sz="0" w:space="0" w:color="auto"/>
                    <w:right w:val="none" w:sz="0" w:space="0" w:color="auto"/>
                  </w:divBdr>
                  <w:divsChild>
                    <w:div w:id="15271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721566">
      <w:bodyDiv w:val="1"/>
      <w:marLeft w:val="0"/>
      <w:marRight w:val="0"/>
      <w:marTop w:val="0"/>
      <w:marBottom w:val="0"/>
      <w:divBdr>
        <w:top w:val="none" w:sz="0" w:space="0" w:color="auto"/>
        <w:left w:val="none" w:sz="0" w:space="0" w:color="auto"/>
        <w:bottom w:val="none" w:sz="0" w:space="0" w:color="auto"/>
        <w:right w:val="none" w:sz="0" w:space="0" w:color="auto"/>
      </w:divBdr>
      <w:divsChild>
        <w:div w:id="1135103697">
          <w:blockQuote w:val="1"/>
          <w:marLeft w:val="720"/>
          <w:marRight w:val="720"/>
          <w:marTop w:val="100"/>
          <w:marBottom w:val="100"/>
          <w:divBdr>
            <w:top w:val="none" w:sz="0" w:space="0" w:color="auto"/>
            <w:left w:val="none" w:sz="0" w:space="0" w:color="auto"/>
            <w:bottom w:val="none" w:sz="0" w:space="0" w:color="auto"/>
            <w:right w:val="none" w:sz="0" w:space="0" w:color="auto"/>
          </w:divBdr>
        </w:div>
        <w:div w:id="936062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549">
      <w:bodyDiv w:val="1"/>
      <w:marLeft w:val="0"/>
      <w:marRight w:val="0"/>
      <w:marTop w:val="0"/>
      <w:marBottom w:val="0"/>
      <w:divBdr>
        <w:top w:val="none" w:sz="0" w:space="0" w:color="auto"/>
        <w:left w:val="none" w:sz="0" w:space="0" w:color="auto"/>
        <w:bottom w:val="none" w:sz="0" w:space="0" w:color="auto"/>
        <w:right w:val="none" w:sz="0" w:space="0" w:color="auto"/>
      </w:divBdr>
      <w:divsChild>
        <w:div w:id="927466976">
          <w:marLeft w:val="403"/>
          <w:marRight w:val="0"/>
          <w:marTop w:val="86"/>
          <w:marBottom w:val="0"/>
          <w:divBdr>
            <w:top w:val="none" w:sz="0" w:space="0" w:color="auto"/>
            <w:left w:val="none" w:sz="0" w:space="0" w:color="auto"/>
            <w:bottom w:val="none" w:sz="0" w:space="0" w:color="auto"/>
            <w:right w:val="none" w:sz="0" w:space="0" w:color="auto"/>
          </w:divBdr>
        </w:div>
        <w:div w:id="1016344116">
          <w:marLeft w:val="403"/>
          <w:marRight w:val="0"/>
          <w:marTop w:val="86"/>
          <w:marBottom w:val="0"/>
          <w:divBdr>
            <w:top w:val="none" w:sz="0" w:space="0" w:color="auto"/>
            <w:left w:val="none" w:sz="0" w:space="0" w:color="auto"/>
            <w:bottom w:val="none" w:sz="0" w:space="0" w:color="auto"/>
            <w:right w:val="none" w:sz="0" w:space="0" w:color="auto"/>
          </w:divBdr>
        </w:div>
        <w:div w:id="1013655039">
          <w:marLeft w:val="403"/>
          <w:marRight w:val="0"/>
          <w:marTop w:val="86"/>
          <w:marBottom w:val="0"/>
          <w:divBdr>
            <w:top w:val="none" w:sz="0" w:space="0" w:color="auto"/>
            <w:left w:val="none" w:sz="0" w:space="0" w:color="auto"/>
            <w:bottom w:val="none" w:sz="0" w:space="0" w:color="auto"/>
            <w:right w:val="none" w:sz="0" w:space="0" w:color="auto"/>
          </w:divBdr>
        </w:div>
      </w:divsChild>
    </w:div>
    <w:div w:id="1097558049">
      <w:bodyDiv w:val="1"/>
      <w:marLeft w:val="0"/>
      <w:marRight w:val="0"/>
      <w:marTop w:val="0"/>
      <w:marBottom w:val="0"/>
      <w:divBdr>
        <w:top w:val="none" w:sz="0" w:space="0" w:color="auto"/>
        <w:left w:val="none" w:sz="0" w:space="0" w:color="auto"/>
        <w:bottom w:val="none" w:sz="0" w:space="0" w:color="auto"/>
        <w:right w:val="none" w:sz="0" w:space="0" w:color="auto"/>
      </w:divBdr>
      <w:divsChild>
        <w:div w:id="35467919">
          <w:marLeft w:val="0"/>
          <w:marRight w:val="0"/>
          <w:marTop w:val="100"/>
          <w:marBottom w:val="100"/>
          <w:divBdr>
            <w:top w:val="none" w:sz="0" w:space="0" w:color="auto"/>
            <w:left w:val="none" w:sz="0" w:space="0" w:color="auto"/>
            <w:bottom w:val="none" w:sz="0" w:space="0" w:color="auto"/>
            <w:right w:val="none" w:sz="0" w:space="0" w:color="auto"/>
          </w:divBdr>
          <w:divsChild>
            <w:div w:id="871922583">
              <w:marLeft w:val="0"/>
              <w:marRight w:val="0"/>
              <w:marTop w:val="0"/>
              <w:marBottom w:val="0"/>
              <w:divBdr>
                <w:top w:val="none" w:sz="0" w:space="0" w:color="auto"/>
                <w:left w:val="none" w:sz="0" w:space="0" w:color="auto"/>
                <w:bottom w:val="none" w:sz="0" w:space="0" w:color="auto"/>
                <w:right w:val="none" w:sz="0" w:space="0" w:color="auto"/>
              </w:divBdr>
              <w:divsChild>
                <w:div w:id="883952355">
                  <w:marLeft w:val="0"/>
                  <w:marRight w:val="0"/>
                  <w:marTop w:val="0"/>
                  <w:marBottom w:val="0"/>
                  <w:divBdr>
                    <w:top w:val="none" w:sz="0" w:space="0" w:color="auto"/>
                    <w:left w:val="none" w:sz="0" w:space="0" w:color="auto"/>
                    <w:bottom w:val="none" w:sz="0" w:space="0" w:color="auto"/>
                    <w:right w:val="none" w:sz="0" w:space="0" w:color="auto"/>
                  </w:divBdr>
                  <w:divsChild>
                    <w:div w:id="1062944587">
                      <w:marLeft w:val="0"/>
                      <w:marRight w:val="0"/>
                      <w:marTop w:val="0"/>
                      <w:marBottom w:val="0"/>
                      <w:divBdr>
                        <w:top w:val="none" w:sz="0" w:space="0" w:color="auto"/>
                        <w:left w:val="none" w:sz="0" w:space="0" w:color="auto"/>
                        <w:bottom w:val="none" w:sz="0" w:space="0" w:color="auto"/>
                        <w:right w:val="none" w:sz="0" w:space="0" w:color="auto"/>
                      </w:divBdr>
                      <w:divsChild>
                        <w:div w:id="701637125">
                          <w:marLeft w:val="0"/>
                          <w:marRight w:val="0"/>
                          <w:marTop w:val="0"/>
                          <w:marBottom w:val="0"/>
                          <w:divBdr>
                            <w:top w:val="none" w:sz="0" w:space="0" w:color="auto"/>
                            <w:left w:val="none" w:sz="0" w:space="0" w:color="auto"/>
                            <w:bottom w:val="none" w:sz="0" w:space="0" w:color="auto"/>
                            <w:right w:val="none" w:sz="0" w:space="0" w:color="auto"/>
                          </w:divBdr>
                        </w:div>
                        <w:div w:id="81456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563694">
      <w:bodyDiv w:val="1"/>
      <w:marLeft w:val="0"/>
      <w:marRight w:val="0"/>
      <w:marTop w:val="0"/>
      <w:marBottom w:val="0"/>
      <w:divBdr>
        <w:top w:val="none" w:sz="0" w:space="0" w:color="auto"/>
        <w:left w:val="none" w:sz="0" w:space="0" w:color="auto"/>
        <w:bottom w:val="none" w:sz="0" w:space="0" w:color="auto"/>
        <w:right w:val="none" w:sz="0" w:space="0" w:color="auto"/>
      </w:divBdr>
      <w:divsChild>
        <w:div w:id="1097407376">
          <w:marLeft w:val="403"/>
          <w:marRight w:val="0"/>
          <w:marTop w:val="90"/>
          <w:marBottom w:val="0"/>
          <w:divBdr>
            <w:top w:val="none" w:sz="0" w:space="0" w:color="auto"/>
            <w:left w:val="none" w:sz="0" w:space="0" w:color="auto"/>
            <w:bottom w:val="none" w:sz="0" w:space="0" w:color="auto"/>
            <w:right w:val="none" w:sz="0" w:space="0" w:color="auto"/>
          </w:divBdr>
        </w:div>
        <w:div w:id="1042562791">
          <w:marLeft w:val="403"/>
          <w:marRight w:val="0"/>
          <w:marTop w:val="90"/>
          <w:marBottom w:val="0"/>
          <w:divBdr>
            <w:top w:val="none" w:sz="0" w:space="0" w:color="auto"/>
            <w:left w:val="none" w:sz="0" w:space="0" w:color="auto"/>
            <w:bottom w:val="none" w:sz="0" w:space="0" w:color="auto"/>
            <w:right w:val="none" w:sz="0" w:space="0" w:color="auto"/>
          </w:divBdr>
        </w:div>
        <w:div w:id="1747922439">
          <w:marLeft w:val="403"/>
          <w:marRight w:val="0"/>
          <w:marTop w:val="90"/>
          <w:marBottom w:val="0"/>
          <w:divBdr>
            <w:top w:val="none" w:sz="0" w:space="0" w:color="auto"/>
            <w:left w:val="none" w:sz="0" w:space="0" w:color="auto"/>
            <w:bottom w:val="none" w:sz="0" w:space="0" w:color="auto"/>
            <w:right w:val="none" w:sz="0" w:space="0" w:color="auto"/>
          </w:divBdr>
        </w:div>
        <w:div w:id="391583803">
          <w:marLeft w:val="403"/>
          <w:marRight w:val="0"/>
          <w:marTop w:val="90"/>
          <w:marBottom w:val="0"/>
          <w:divBdr>
            <w:top w:val="none" w:sz="0" w:space="0" w:color="auto"/>
            <w:left w:val="none" w:sz="0" w:space="0" w:color="auto"/>
            <w:bottom w:val="none" w:sz="0" w:space="0" w:color="auto"/>
            <w:right w:val="none" w:sz="0" w:space="0" w:color="auto"/>
          </w:divBdr>
        </w:div>
        <w:div w:id="883753112">
          <w:marLeft w:val="403"/>
          <w:marRight w:val="0"/>
          <w:marTop w:val="90"/>
          <w:marBottom w:val="0"/>
          <w:divBdr>
            <w:top w:val="none" w:sz="0" w:space="0" w:color="auto"/>
            <w:left w:val="none" w:sz="0" w:space="0" w:color="auto"/>
            <w:bottom w:val="none" w:sz="0" w:space="0" w:color="auto"/>
            <w:right w:val="none" w:sz="0" w:space="0" w:color="auto"/>
          </w:divBdr>
        </w:div>
      </w:divsChild>
    </w:div>
    <w:div w:id="1887251637">
      <w:bodyDiv w:val="1"/>
      <w:marLeft w:val="0"/>
      <w:marRight w:val="0"/>
      <w:marTop w:val="0"/>
      <w:marBottom w:val="0"/>
      <w:divBdr>
        <w:top w:val="none" w:sz="0" w:space="0" w:color="auto"/>
        <w:left w:val="none" w:sz="0" w:space="0" w:color="auto"/>
        <w:bottom w:val="none" w:sz="0" w:space="0" w:color="auto"/>
        <w:right w:val="none" w:sz="0" w:space="0" w:color="auto"/>
      </w:divBdr>
    </w:div>
    <w:div w:id="2029747251">
      <w:bodyDiv w:val="1"/>
      <w:marLeft w:val="0"/>
      <w:marRight w:val="0"/>
      <w:marTop w:val="0"/>
      <w:marBottom w:val="0"/>
      <w:divBdr>
        <w:top w:val="none" w:sz="0" w:space="0" w:color="auto"/>
        <w:left w:val="none" w:sz="0" w:space="0" w:color="auto"/>
        <w:bottom w:val="none" w:sz="0" w:space="0" w:color="auto"/>
        <w:right w:val="none" w:sz="0" w:space="0" w:color="auto"/>
      </w:divBdr>
      <w:divsChild>
        <w:div w:id="771752129">
          <w:marLeft w:val="0"/>
          <w:marRight w:val="0"/>
          <w:marTop w:val="100"/>
          <w:marBottom w:val="100"/>
          <w:divBdr>
            <w:top w:val="none" w:sz="0" w:space="0" w:color="auto"/>
            <w:left w:val="none" w:sz="0" w:space="0" w:color="auto"/>
            <w:bottom w:val="none" w:sz="0" w:space="0" w:color="auto"/>
            <w:right w:val="none" w:sz="0" w:space="0" w:color="auto"/>
          </w:divBdr>
          <w:divsChild>
            <w:div w:id="1304964244">
              <w:marLeft w:val="0"/>
              <w:marRight w:val="0"/>
              <w:marTop w:val="0"/>
              <w:marBottom w:val="0"/>
              <w:divBdr>
                <w:top w:val="none" w:sz="0" w:space="0" w:color="auto"/>
                <w:left w:val="none" w:sz="0" w:space="0" w:color="auto"/>
                <w:bottom w:val="none" w:sz="0" w:space="0" w:color="auto"/>
                <w:right w:val="none" w:sz="0" w:space="0" w:color="auto"/>
              </w:divBdr>
              <w:divsChild>
                <w:div w:id="225334817">
                  <w:marLeft w:val="0"/>
                  <w:marRight w:val="0"/>
                  <w:marTop w:val="0"/>
                  <w:marBottom w:val="0"/>
                  <w:divBdr>
                    <w:top w:val="none" w:sz="0" w:space="0" w:color="auto"/>
                    <w:left w:val="none" w:sz="0" w:space="0" w:color="auto"/>
                    <w:bottom w:val="none" w:sz="0" w:space="0" w:color="auto"/>
                    <w:right w:val="none" w:sz="0" w:space="0" w:color="auto"/>
                  </w:divBdr>
                  <w:divsChild>
                    <w:div w:id="266355110">
                      <w:marLeft w:val="0"/>
                      <w:marRight w:val="0"/>
                      <w:marTop w:val="0"/>
                      <w:marBottom w:val="0"/>
                      <w:divBdr>
                        <w:top w:val="none" w:sz="0" w:space="0" w:color="auto"/>
                        <w:left w:val="none" w:sz="0" w:space="0" w:color="auto"/>
                        <w:bottom w:val="none" w:sz="0" w:space="0" w:color="auto"/>
                        <w:right w:val="none" w:sz="0" w:space="0" w:color="auto"/>
                      </w:divBdr>
                      <w:divsChild>
                        <w:div w:id="686907137">
                          <w:marLeft w:val="0"/>
                          <w:marRight w:val="0"/>
                          <w:marTop w:val="0"/>
                          <w:marBottom w:val="0"/>
                          <w:divBdr>
                            <w:top w:val="none" w:sz="0" w:space="0" w:color="auto"/>
                            <w:left w:val="none" w:sz="0" w:space="0" w:color="auto"/>
                            <w:bottom w:val="none" w:sz="0" w:space="0" w:color="auto"/>
                            <w:right w:val="none" w:sz="0" w:space="0" w:color="auto"/>
                          </w:divBdr>
                        </w:div>
                        <w:div w:id="13152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53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redundant-your-rights/suitable-alternative-employment" TargetMode="External"/><Relationship Id="rId18" Type="http://schemas.openxmlformats.org/officeDocument/2006/relationships/hyperlink" Target="https://www.xperthr.co.uk/law-reports/case/Eversheds-Legal-Services-Ltd-v-de-Belin-2011-IRLR-448-EAT/518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xperthr.co.uk/law-reports/case/Lomond-Motors-Ltd-v-Clark-EATS001909/4869/" TargetMode="External"/><Relationship Id="rId7" Type="http://schemas.openxmlformats.org/officeDocument/2006/relationships/endnotes" Target="endnotes.xml"/><Relationship Id="rId12" Type="http://schemas.openxmlformats.org/officeDocument/2006/relationships/hyperlink" Target="https://www.gov.uk/redundant-your-rights/consultation" TargetMode="External"/><Relationship Id="rId17" Type="http://schemas.openxmlformats.org/officeDocument/2006/relationships/hyperlink" Target="https://www.xperthr.co.uk/law-reports/case/Lancaster-v-TBWA-Manchester-EAT046010/527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xperthr.co.uk/law-reports/case/Capita-Hartshead-Ltd-v-Byard-2012-IRLR-814-EAT/5397/" TargetMode="External"/><Relationship Id="rId20" Type="http://schemas.openxmlformats.org/officeDocument/2006/relationships/hyperlink" Target="https://www.xperthr.co.uk/law-reports/case/Mayor-and-Burgesses-of-the-London-Borough-of-Tower-Hamlets-v-Wooster-EAT044108/48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redundant-your-rights/notice-period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xperthr.co.uk/law-reports/case/Wrexham-Golf-Club-Co-Ltd-v-Ingham-EAT019012/5482/" TargetMode="External"/><Relationship Id="rId23" Type="http://schemas.openxmlformats.org/officeDocument/2006/relationships/image" Target="media/image2.png"/><Relationship Id="rId10" Type="http://schemas.openxmlformats.org/officeDocument/2006/relationships/hyperlink" Target="https://www.gov.uk/redundant-your-rights/redundancy-pay" TargetMode="External"/><Relationship Id="rId19" Type="http://schemas.openxmlformats.org/officeDocument/2006/relationships/hyperlink" Target="https://www.xperthr.co.uk/law-reports/case/First-Scottish-Searching-Services-Ltd-v-McDine-and-another-EATS005110/5211/" TargetMode="External"/><Relationship Id="rId4" Type="http://schemas.openxmlformats.org/officeDocument/2006/relationships/settings" Target="settings.xml"/><Relationship Id="rId9" Type="http://schemas.openxmlformats.org/officeDocument/2006/relationships/hyperlink" Target="https://www.gov.uk/redundant-your-rights/being-selected-for-redundancy" TargetMode="External"/><Relationship Id="rId14" Type="http://schemas.openxmlformats.org/officeDocument/2006/relationships/hyperlink" Target="https://www.gov.uk/redundant-your-rights/notice-periods" TargetMode="External"/><Relationship Id="rId22" Type="http://schemas.openxmlformats.org/officeDocument/2006/relationships/hyperlink" Target="https://www.xperthr.co.uk/law-reports/case/Rolls-Royce-plc-v-Unite-2009-EWCA-Civ-387-CA/48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767E8-1F2D-49EF-812B-B833DFAF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1630</TotalTime>
  <Pages>29</Pages>
  <Words>7326</Words>
  <Characters>41760</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Unite The Union All Reps Induction January 2017</Company>
  <LinksUpToDate>false</LinksUpToDate>
  <CharactersWithSpaces>48989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Ian</cp:lastModifiedBy>
  <cp:revision>30</cp:revision>
  <cp:lastPrinted>2021-01-24T09:42:00Z</cp:lastPrinted>
  <dcterms:created xsi:type="dcterms:W3CDTF">2016-11-22T12:46:00Z</dcterms:created>
  <dcterms:modified xsi:type="dcterms:W3CDTF">2021-01-24T10:01:00Z</dcterms:modified>
</cp:coreProperties>
</file>